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eastAsia="sq-AL"/>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FF1968">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FF1968">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Pr="00BA57A6" w:rsidRDefault="00FF1968" w:rsidP="00FF1968">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FF1968" w:rsidRPr="00BA57A6" w:rsidRDefault="00FF1968" w:rsidP="00FF1968">
      <w:pPr>
        <w:tabs>
          <w:tab w:val="left" w:pos="3834"/>
        </w:tabs>
        <w:jc w:val="center"/>
        <w:rPr>
          <w:b/>
          <w:sz w:val="18"/>
          <w:szCs w:val="18"/>
          <w:lang w:val="sv-SE"/>
        </w:rPr>
      </w:pPr>
    </w:p>
    <w:p w:rsidR="00FF1968" w:rsidRPr="00BA57A6" w:rsidRDefault="00FF1968" w:rsidP="00FF1968">
      <w:pPr>
        <w:jc w:val="center"/>
        <w:outlineLvl w:val="0"/>
        <w:rPr>
          <w:rFonts w:ascii="Book Antiqua" w:hAnsi="Book Antiqua"/>
          <w:b/>
          <w:i/>
          <w:iCs/>
          <w:lang w:val="sv-SE"/>
        </w:rPr>
      </w:pPr>
      <w:r w:rsidRPr="00BA57A6">
        <w:rPr>
          <w:rFonts w:ascii="Book Antiqua" w:hAnsi="Book Antiqua"/>
          <w:b/>
          <w:i/>
          <w:iCs/>
          <w:lang w:val="sv-SE"/>
        </w:rPr>
        <w:t>Ministria e Tregtisë dhe Industrisë - Ministarstvo Trgovine i Industrije - Ministry of Trade and Industry</w:t>
      </w: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BA57A6" w:rsidRDefault="00B5216F" w:rsidP="006B4DA3">
      <w:pPr>
        <w:spacing w:before="240" w:after="120" w:line="312" w:lineRule="auto"/>
        <w:rPr>
          <w:rFonts w:ascii="Times New Roman" w:hAnsi="Times New Roman"/>
          <w:sz w:val="24"/>
          <w:szCs w:val="24"/>
        </w:rPr>
      </w:pPr>
    </w:p>
    <w:p w:rsidR="00B5216F" w:rsidRPr="00BA57A6" w:rsidRDefault="00B5216F" w:rsidP="00765645">
      <w:pPr>
        <w:pStyle w:val="Title"/>
        <w:rPr>
          <w:sz w:val="44"/>
          <w:szCs w:val="44"/>
        </w:rPr>
      </w:pPr>
      <w:r w:rsidRPr="00BA57A6">
        <w:rPr>
          <w:sz w:val="44"/>
          <w:szCs w:val="44"/>
        </w:rPr>
        <w:t>DOKUMENT KONSULTIMI PËR</w:t>
      </w:r>
      <w:r w:rsidR="00765645">
        <w:rPr>
          <w:sz w:val="44"/>
          <w:szCs w:val="44"/>
        </w:rPr>
        <w:t xml:space="preserve"> </w:t>
      </w:r>
      <w:r w:rsidR="00765645" w:rsidRPr="00765645">
        <w:rPr>
          <w:sz w:val="44"/>
          <w:szCs w:val="44"/>
        </w:rPr>
        <w:t xml:space="preserve">FUSHËN E </w:t>
      </w:r>
      <w:r w:rsidR="00B86BBE">
        <w:rPr>
          <w:sz w:val="44"/>
          <w:szCs w:val="44"/>
        </w:rPr>
        <w:t>TURIZMIT</w:t>
      </w: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Default="00B5216F" w:rsidP="0029577C">
      <w:pPr>
        <w:spacing w:before="240" w:after="120" w:line="312" w:lineRule="auto"/>
        <w:rPr>
          <w:rFonts w:ascii="Times New Roman" w:hAnsi="Times New Roman"/>
          <w:sz w:val="24"/>
          <w:szCs w:val="24"/>
        </w:rPr>
      </w:pPr>
    </w:p>
    <w:p w:rsidR="0029577C" w:rsidRPr="00BA57A6" w:rsidRDefault="0029577C" w:rsidP="0029577C">
      <w:pPr>
        <w:spacing w:before="240" w:after="120" w:line="312" w:lineRule="auto"/>
        <w:rPr>
          <w:rFonts w:ascii="Times New Roman" w:hAnsi="Times New Roman"/>
          <w:sz w:val="24"/>
          <w:szCs w:val="24"/>
        </w:rPr>
      </w:pPr>
    </w:p>
    <w:p w:rsidR="00290134" w:rsidRPr="00952BAF" w:rsidRDefault="00B5216F" w:rsidP="00952BAF">
      <w:pPr>
        <w:pStyle w:val="Title"/>
      </w:pPr>
      <w:r w:rsidRPr="00952BAF">
        <w:lastRenderedPageBreak/>
        <w:t>Përmbledhje e shkurtër</w:t>
      </w:r>
      <w:r w:rsidR="00FD72F5">
        <w:t xml:space="preserve"> për</w:t>
      </w:r>
      <w:r w:rsidRPr="00952BAF">
        <w:t xml:space="preserve"> </w:t>
      </w:r>
      <w:r w:rsidR="00290134" w:rsidRPr="00952BAF">
        <w:t xml:space="preserve"> hartimin e </w:t>
      </w:r>
      <w:r w:rsidR="00952BAF" w:rsidRPr="00952BAF">
        <w:rPr>
          <w:rFonts w:eastAsia="Calibri"/>
        </w:rPr>
        <w:t>Koncept Dokumentit</w:t>
      </w:r>
    </w:p>
    <w:p w:rsidR="00B5216F" w:rsidRPr="00952BAF" w:rsidRDefault="00952BAF" w:rsidP="00952BAF">
      <w:pPr>
        <w:pBdr>
          <w:bottom w:val="single" w:sz="4" w:space="1" w:color="auto"/>
        </w:pBdr>
        <w:spacing w:before="240" w:after="120" w:line="312" w:lineRule="auto"/>
        <w:jc w:val="center"/>
        <w:rPr>
          <w:rFonts w:ascii="Times New Roman" w:hAnsi="Times New Roman"/>
          <w:b/>
          <w:sz w:val="24"/>
          <w:szCs w:val="24"/>
        </w:rPr>
      </w:pPr>
      <w:r w:rsidRPr="00952BAF">
        <w:rPr>
          <w:rFonts w:ascii="Times New Roman" w:hAnsi="Times New Roman"/>
          <w:b/>
          <w:sz w:val="24"/>
          <w:szCs w:val="24"/>
        </w:rPr>
        <w:t xml:space="preserve">Në fushën e </w:t>
      </w:r>
      <w:r w:rsidR="00B86BBE">
        <w:rPr>
          <w:rFonts w:ascii="Times New Roman" w:hAnsi="Times New Roman"/>
          <w:b/>
          <w:sz w:val="24"/>
          <w:szCs w:val="24"/>
        </w:rPr>
        <w:t>turizmit</w:t>
      </w:r>
    </w:p>
    <w:p w:rsidR="00952BAF" w:rsidRPr="00BA57A6" w:rsidRDefault="00952BAF" w:rsidP="00290134">
      <w:pPr>
        <w:pBdr>
          <w:bottom w:val="single" w:sz="4" w:space="1" w:color="auto"/>
        </w:pBdr>
        <w:spacing w:before="240" w:after="120" w:line="312" w:lineRule="auto"/>
        <w:rPr>
          <w:rFonts w:ascii="Times New Roman" w:hAnsi="Times New Roman"/>
          <w:sz w:val="24"/>
          <w:szCs w:val="24"/>
        </w:rPr>
      </w:pPr>
    </w:p>
    <w:p w:rsidR="00952BAF" w:rsidRDefault="00952BAF" w:rsidP="005E09E1">
      <w:pPr>
        <w:pStyle w:val="Title"/>
        <w:jc w:val="both"/>
        <w:rPr>
          <w:b w:val="0"/>
        </w:rPr>
      </w:pPr>
    </w:p>
    <w:p w:rsidR="00952BAF" w:rsidRDefault="00952BAF" w:rsidP="005E09E1">
      <w:pPr>
        <w:pStyle w:val="Title"/>
        <w:jc w:val="both"/>
      </w:pPr>
    </w:p>
    <w:p w:rsidR="00952BAF" w:rsidRDefault="00952BAF" w:rsidP="005E09E1">
      <w:pPr>
        <w:pStyle w:val="Title"/>
        <w:jc w:val="both"/>
        <w:rPr>
          <w:i/>
        </w:rPr>
      </w:pPr>
      <w:r w:rsidRPr="00952BAF">
        <w:rPr>
          <w:i/>
        </w:rPr>
        <w:t>Problemet kryesore të cilat i adreson politika</w:t>
      </w:r>
    </w:p>
    <w:p w:rsidR="00B86BBE" w:rsidRDefault="00B86BBE" w:rsidP="005E09E1">
      <w:pPr>
        <w:pStyle w:val="Title"/>
        <w:jc w:val="both"/>
        <w:rPr>
          <w:b w:val="0"/>
        </w:rPr>
      </w:pPr>
    </w:p>
    <w:p w:rsidR="00C80B87" w:rsidRDefault="00C80B87" w:rsidP="00B86BBE">
      <w:pPr>
        <w:rPr>
          <w:rFonts w:ascii="Times New Roman" w:hAnsi="Times New Roman"/>
          <w:sz w:val="24"/>
          <w:szCs w:val="24"/>
        </w:rPr>
      </w:pPr>
      <w:r w:rsidRPr="00C80B87">
        <w:rPr>
          <w:rFonts w:ascii="Times New Roman" w:hAnsi="Times New Roman"/>
          <w:sz w:val="24"/>
          <w:szCs w:val="24"/>
        </w:rPr>
        <w:t xml:space="preserve">Turizmi </w:t>
      </w:r>
      <w:r>
        <w:rPr>
          <w:rFonts w:ascii="Times New Roman" w:hAnsi="Times New Roman"/>
          <w:sz w:val="24"/>
          <w:szCs w:val="24"/>
        </w:rPr>
        <w:t>është duke u zh</w:t>
      </w:r>
      <w:r w:rsidRPr="00C80B87">
        <w:rPr>
          <w:rFonts w:ascii="Times New Roman" w:hAnsi="Times New Roman"/>
          <w:sz w:val="24"/>
          <w:szCs w:val="24"/>
        </w:rPr>
        <w:t>vill</w:t>
      </w:r>
      <w:r>
        <w:rPr>
          <w:rFonts w:ascii="Times New Roman" w:hAnsi="Times New Roman"/>
          <w:sz w:val="24"/>
          <w:szCs w:val="24"/>
        </w:rPr>
        <w:t>uar</w:t>
      </w:r>
      <w:r w:rsidRPr="00C80B87">
        <w:rPr>
          <w:rFonts w:ascii="Times New Roman" w:hAnsi="Times New Roman"/>
          <w:sz w:val="24"/>
          <w:szCs w:val="24"/>
        </w:rPr>
        <w:t xml:space="preserve"> në mjedisin ligjor dhe organizativ i cili n</w:t>
      </w:r>
      <w:r>
        <w:rPr>
          <w:rFonts w:ascii="Times New Roman" w:hAnsi="Times New Roman"/>
          <w:sz w:val="24"/>
          <w:szCs w:val="24"/>
        </w:rPr>
        <w:t>uk është i organizuar siç duhet dhe sjell</w:t>
      </w:r>
      <w:r w:rsidRPr="00C80B87">
        <w:rPr>
          <w:rFonts w:ascii="Times New Roman" w:hAnsi="Times New Roman"/>
          <w:sz w:val="24"/>
          <w:szCs w:val="24"/>
        </w:rPr>
        <w:t xml:space="preserve"> pakënaqësi të madhe të komunitetit të biznesit të turizmit, cilësi të ulët të produkteve dhe shërbimeve të turizmit, nivel të ulët të bashkëpunimit ndërkombëtar dhe rritje të ngadaltë të ardhjeve turistike </w:t>
      </w:r>
      <w:r>
        <w:rPr>
          <w:rFonts w:ascii="Times New Roman" w:hAnsi="Times New Roman"/>
          <w:sz w:val="24"/>
          <w:szCs w:val="24"/>
        </w:rPr>
        <w:t xml:space="preserve">si dhe </w:t>
      </w:r>
      <w:r w:rsidRPr="00C80B87">
        <w:rPr>
          <w:rFonts w:ascii="Times New Roman" w:hAnsi="Times New Roman"/>
          <w:sz w:val="24"/>
          <w:szCs w:val="24"/>
        </w:rPr>
        <w:t xml:space="preserve">të hyrave nga turizmi. </w:t>
      </w:r>
    </w:p>
    <w:p w:rsidR="00B86BBE" w:rsidRPr="00F13ADE" w:rsidRDefault="00B86BBE" w:rsidP="00B86BBE">
      <w:pPr>
        <w:rPr>
          <w:rFonts w:ascii="Times New Roman" w:hAnsi="Times New Roman"/>
          <w:sz w:val="24"/>
          <w:szCs w:val="24"/>
        </w:rPr>
      </w:pPr>
      <w:r w:rsidRPr="00F13ADE">
        <w:rPr>
          <w:rFonts w:ascii="Times New Roman" w:hAnsi="Times New Roman"/>
          <w:sz w:val="24"/>
          <w:szCs w:val="24"/>
        </w:rPr>
        <w:t>Zhvillimi i turizmit  është i kufizuar për shkak të faktit se deri tani nuk ka pasur qasje gjith</w:t>
      </w:r>
      <w:r>
        <w:rPr>
          <w:rFonts w:ascii="Times New Roman" w:hAnsi="Times New Roman"/>
          <w:sz w:val="24"/>
          <w:szCs w:val="24"/>
        </w:rPr>
        <w:t>ë</w:t>
      </w:r>
      <w:r w:rsidRPr="00F13ADE">
        <w:rPr>
          <w:rFonts w:ascii="Times New Roman" w:hAnsi="Times New Roman"/>
          <w:sz w:val="24"/>
          <w:szCs w:val="24"/>
        </w:rPr>
        <w:t>p</w:t>
      </w:r>
      <w:r>
        <w:rPr>
          <w:rFonts w:ascii="Times New Roman" w:hAnsi="Times New Roman"/>
          <w:sz w:val="24"/>
          <w:szCs w:val="24"/>
        </w:rPr>
        <w:t>ë</w:t>
      </w:r>
      <w:r w:rsidRPr="00F13ADE">
        <w:rPr>
          <w:rFonts w:ascii="Times New Roman" w:hAnsi="Times New Roman"/>
          <w:sz w:val="24"/>
          <w:szCs w:val="24"/>
        </w:rPr>
        <w:t>rfshir</w:t>
      </w:r>
      <w:r>
        <w:rPr>
          <w:rFonts w:ascii="Times New Roman" w:hAnsi="Times New Roman"/>
          <w:sz w:val="24"/>
          <w:szCs w:val="24"/>
        </w:rPr>
        <w:t>ë</w:t>
      </w:r>
      <w:r w:rsidRPr="00F13ADE">
        <w:rPr>
          <w:rFonts w:ascii="Times New Roman" w:hAnsi="Times New Roman"/>
          <w:sz w:val="24"/>
          <w:szCs w:val="24"/>
        </w:rPr>
        <w:t>se dhe nuk ka qen</w:t>
      </w:r>
      <w:r>
        <w:rPr>
          <w:rFonts w:ascii="Times New Roman" w:hAnsi="Times New Roman"/>
          <w:sz w:val="24"/>
          <w:szCs w:val="24"/>
        </w:rPr>
        <w:t>ë</w:t>
      </w:r>
      <w:r w:rsidRPr="00F13ADE">
        <w:rPr>
          <w:rFonts w:ascii="Times New Roman" w:hAnsi="Times New Roman"/>
          <w:sz w:val="24"/>
          <w:szCs w:val="24"/>
        </w:rPr>
        <w:t xml:space="preserve"> sektor me prioritet p</w:t>
      </w:r>
      <w:r>
        <w:rPr>
          <w:rFonts w:ascii="Times New Roman" w:hAnsi="Times New Roman"/>
          <w:sz w:val="24"/>
          <w:szCs w:val="24"/>
        </w:rPr>
        <w:t>ë</w:t>
      </w:r>
      <w:r w:rsidRPr="00F13ADE">
        <w:rPr>
          <w:rFonts w:ascii="Times New Roman" w:hAnsi="Times New Roman"/>
          <w:sz w:val="24"/>
          <w:szCs w:val="24"/>
        </w:rPr>
        <w:t xml:space="preserve">r zhvillim ekonomik. Derisa në 5-7 vitet e fundit, turizmi në vendet fqinje është zhvilluar me mbështetje të madhe nga shteti dhe politikat e tij. Shumë prej këtyre vendeve është dashur të zhvillonin strukturën organizative të turizmit, mjedisin ligjor dhe politikën e turizmit pa pasur ndonjë histori dhe traditë të madhe të turizmit (për shembull: Maqedonia, Bosnja dhe Hercegovina, Shqipëria). Kosova është vendi i fundit të cilit do t`i duhet të fus sistemin e njohur </w:t>
      </w:r>
      <w:proofErr w:type="spellStart"/>
      <w:r w:rsidRPr="00F13ADE">
        <w:rPr>
          <w:rFonts w:ascii="Times New Roman" w:hAnsi="Times New Roman"/>
          <w:sz w:val="24"/>
          <w:szCs w:val="24"/>
        </w:rPr>
        <w:t>ndërkombëtarisht</w:t>
      </w:r>
      <w:proofErr w:type="spellEnd"/>
      <w:r w:rsidRPr="00F13ADE">
        <w:rPr>
          <w:rFonts w:ascii="Times New Roman" w:hAnsi="Times New Roman"/>
          <w:sz w:val="24"/>
          <w:szCs w:val="24"/>
        </w:rPr>
        <w:t xml:space="preserve"> të qeverisjes së turizmit dhe mbështetjes së politikave në mënyrë që të përfitojë nga </w:t>
      </w:r>
      <w:proofErr w:type="spellStart"/>
      <w:r w:rsidRPr="00F13ADE">
        <w:rPr>
          <w:rFonts w:ascii="Times New Roman" w:hAnsi="Times New Roman"/>
          <w:sz w:val="24"/>
          <w:szCs w:val="24"/>
        </w:rPr>
        <w:t>benefitet</w:t>
      </w:r>
      <w:proofErr w:type="spellEnd"/>
      <w:r w:rsidRPr="00F13ADE">
        <w:rPr>
          <w:rFonts w:ascii="Times New Roman" w:hAnsi="Times New Roman"/>
          <w:sz w:val="24"/>
          <w:szCs w:val="24"/>
        </w:rPr>
        <w:t xml:space="preserve"> e zhvillimit të turizmit: kontributi në rritjen ekonomike, punësimin, zhvillimin rajonal etj.</w:t>
      </w:r>
    </w:p>
    <w:p w:rsidR="00B86BBE" w:rsidRPr="00F13ADE" w:rsidRDefault="00B86BBE" w:rsidP="00B86BBE">
      <w:pPr>
        <w:jc w:val="both"/>
        <w:rPr>
          <w:rFonts w:ascii="Times New Roman" w:hAnsi="Times New Roman"/>
          <w:sz w:val="24"/>
          <w:szCs w:val="24"/>
        </w:rPr>
      </w:pPr>
      <w:r w:rsidRPr="00F13ADE">
        <w:rPr>
          <w:rFonts w:ascii="Times New Roman" w:hAnsi="Times New Roman"/>
          <w:sz w:val="24"/>
          <w:szCs w:val="24"/>
        </w:rPr>
        <w:t>Sektori i akomodimit turistik me hotele, motele, bujtina si dhe të ngjashme, është rritur vazhdimisht  sa i përket numrit të objekteve dhe akomodimeve (shtretërve). Për të njëjtit, nuk ka pasur standarde të qarta  minimale të detyrueshme në lidhje me madhësinë, pajisjet dhe shërbimet të cilat do t’u tregonin atyre në mënyrë të qartë se hotel të çfarë niveli cilësie do të</w:t>
      </w:r>
      <w:r>
        <w:rPr>
          <w:rFonts w:ascii="Times New Roman" w:hAnsi="Times New Roman"/>
          <w:sz w:val="24"/>
          <w:szCs w:val="24"/>
        </w:rPr>
        <w:t xml:space="preserve"> </w:t>
      </w:r>
      <w:r w:rsidRPr="00F13ADE">
        <w:rPr>
          <w:rFonts w:ascii="Times New Roman" w:hAnsi="Times New Roman"/>
          <w:sz w:val="24"/>
          <w:szCs w:val="24"/>
        </w:rPr>
        <w:t>ndërtonin. Kjo ka ndikuar edhe në informimin e turistëve në lidhje me atë se çfarë cilësie të hoteleve mund të presin në Kosovë.</w:t>
      </w:r>
    </w:p>
    <w:p w:rsidR="00B86BBE" w:rsidRPr="00F13ADE" w:rsidRDefault="00B86BBE" w:rsidP="00B86BBE">
      <w:pPr>
        <w:jc w:val="both"/>
        <w:rPr>
          <w:rFonts w:ascii="Times New Roman" w:hAnsi="Times New Roman"/>
          <w:sz w:val="24"/>
          <w:szCs w:val="24"/>
        </w:rPr>
      </w:pPr>
      <w:r w:rsidRPr="00F13ADE">
        <w:rPr>
          <w:rFonts w:ascii="Times New Roman" w:hAnsi="Times New Roman"/>
          <w:sz w:val="24"/>
          <w:szCs w:val="24"/>
        </w:rPr>
        <w:t xml:space="preserve">Në anën tjetër, operatorët turistik, agjencitë e udhëtimeve si dhe ciceronët turistik operojnë pa ndonjë kusht themelor që do t’u kërkonte atyre të ofrojnë garanci për konsumatorët/turistët në rast të aksidenteve, paaftësisë </w:t>
      </w:r>
      <w:proofErr w:type="spellStart"/>
      <w:r w:rsidRPr="00F13ADE">
        <w:rPr>
          <w:rFonts w:ascii="Times New Roman" w:hAnsi="Times New Roman"/>
          <w:sz w:val="24"/>
          <w:szCs w:val="24"/>
        </w:rPr>
        <w:t>paguese</w:t>
      </w:r>
      <w:proofErr w:type="spellEnd"/>
      <w:r w:rsidRPr="00F13ADE">
        <w:rPr>
          <w:rFonts w:ascii="Times New Roman" w:hAnsi="Times New Roman"/>
          <w:sz w:val="24"/>
          <w:szCs w:val="24"/>
        </w:rPr>
        <w:t xml:space="preserve"> (</w:t>
      </w:r>
      <w:proofErr w:type="spellStart"/>
      <w:r w:rsidRPr="00F13ADE">
        <w:rPr>
          <w:rFonts w:ascii="Times New Roman" w:hAnsi="Times New Roman"/>
          <w:sz w:val="24"/>
          <w:szCs w:val="24"/>
        </w:rPr>
        <w:t>insolvencës</w:t>
      </w:r>
      <w:proofErr w:type="spellEnd"/>
      <w:r w:rsidRPr="00F13ADE">
        <w:rPr>
          <w:rFonts w:ascii="Times New Roman" w:hAnsi="Times New Roman"/>
          <w:sz w:val="24"/>
          <w:szCs w:val="24"/>
        </w:rPr>
        <w:t xml:space="preserve">) së kompanive, ofrimit të pakove apo shërbimeve të cilat nuk përputhen me atë që është promovuar apo premtuar, etj. </w:t>
      </w:r>
    </w:p>
    <w:p w:rsidR="00B86BBE" w:rsidRPr="00F13ADE" w:rsidRDefault="00B86BBE" w:rsidP="00B86BBE">
      <w:pPr>
        <w:jc w:val="both"/>
        <w:rPr>
          <w:rFonts w:ascii="Times New Roman" w:hAnsi="Times New Roman"/>
          <w:sz w:val="24"/>
          <w:szCs w:val="24"/>
        </w:rPr>
      </w:pPr>
      <w:r w:rsidRPr="00F13ADE">
        <w:rPr>
          <w:rFonts w:ascii="Times New Roman" w:hAnsi="Times New Roman"/>
          <w:sz w:val="24"/>
          <w:szCs w:val="24"/>
        </w:rPr>
        <w:t xml:space="preserve">Zhvillimi i turizmit, veçanërisht i qendrave turistike, është gjithashtu i kufizuar për shkak të faktit që nuk ekzistojnë zonat e përkufizuara turistike dhe nuk ka ndonjë strategji për zhvillimin e turizmit. </w:t>
      </w:r>
    </w:p>
    <w:p w:rsidR="00B86BBE" w:rsidRPr="00F13ADE" w:rsidRDefault="00B86BBE" w:rsidP="00B86BBE">
      <w:pPr>
        <w:jc w:val="both"/>
        <w:rPr>
          <w:rFonts w:ascii="Times New Roman" w:hAnsi="Times New Roman"/>
          <w:sz w:val="24"/>
          <w:szCs w:val="24"/>
        </w:rPr>
      </w:pPr>
      <w:r w:rsidRPr="00F13ADE">
        <w:rPr>
          <w:rFonts w:ascii="Times New Roman" w:hAnsi="Times New Roman"/>
          <w:sz w:val="24"/>
          <w:szCs w:val="24"/>
        </w:rPr>
        <w:t xml:space="preserve">Kosovës gjithashtu i mungon ndërtimi i imazhit të saj turistik në kuadër të tregjeve ndërkombëtare, marketingu efektiv, promovimi dhe shërbimet për informim të vizitorëve. Në ditët e sotme, kur ka konkurrencë shumë të madhe në tregjet e turizmit,  është e </w:t>
      </w:r>
      <w:r>
        <w:rPr>
          <w:rFonts w:ascii="Times New Roman" w:hAnsi="Times New Roman"/>
          <w:sz w:val="24"/>
          <w:szCs w:val="24"/>
        </w:rPr>
        <w:t>nevojsh</w:t>
      </w:r>
      <w:r w:rsidRPr="00F13ADE">
        <w:rPr>
          <w:rFonts w:ascii="Times New Roman" w:hAnsi="Times New Roman"/>
          <w:sz w:val="24"/>
          <w:szCs w:val="24"/>
        </w:rPr>
        <w:t>me Organizata Kombëta</w:t>
      </w:r>
      <w:r>
        <w:rPr>
          <w:rFonts w:ascii="Times New Roman" w:hAnsi="Times New Roman"/>
          <w:sz w:val="24"/>
          <w:szCs w:val="24"/>
        </w:rPr>
        <w:t xml:space="preserve">re </w:t>
      </w:r>
      <w:r w:rsidRPr="00F13ADE">
        <w:rPr>
          <w:rFonts w:ascii="Times New Roman" w:hAnsi="Times New Roman"/>
          <w:sz w:val="24"/>
          <w:szCs w:val="24"/>
        </w:rPr>
        <w:t xml:space="preserve">Turistike (OKT) si dhe  financimi i marketingut dhe promovimit të turizmit ndërkombëtar. </w:t>
      </w:r>
    </w:p>
    <w:p w:rsidR="00B86BBE" w:rsidRPr="00F13ADE" w:rsidRDefault="00C80B87" w:rsidP="00C80B87">
      <w:pPr>
        <w:rPr>
          <w:rFonts w:ascii="Times New Roman" w:hAnsi="Times New Roman"/>
          <w:sz w:val="24"/>
          <w:szCs w:val="24"/>
        </w:rPr>
      </w:pPr>
      <w:r>
        <w:rPr>
          <w:rFonts w:ascii="Times New Roman" w:hAnsi="Times New Roman"/>
          <w:sz w:val="24"/>
          <w:szCs w:val="24"/>
        </w:rPr>
        <w:lastRenderedPageBreak/>
        <w:t xml:space="preserve">Në përgjithësi mungojnë </w:t>
      </w:r>
      <w:r w:rsidR="00B86BBE" w:rsidRPr="00C80B87">
        <w:rPr>
          <w:rFonts w:ascii="Times New Roman" w:hAnsi="Times New Roman"/>
          <w:sz w:val="24"/>
          <w:szCs w:val="24"/>
        </w:rPr>
        <w:t>standarde</w:t>
      </w:r>
      <w:r>
        <w:rPr>
          <w:rFonts w:ascii="Times New Roman" w:hAnsi="Times New Roman"/>
          <w:sz w:val="24"/>
          <w:szCs w:val="24"/>
        </w:rPr>
        <w:t>t</w:t>
      </w:r>
      <w:r w:rsidR="00B86BBE" w:rsidRPr="00C80B87">
        <w:rPr>
          <w:rFonts w:ascii="Times New Roman" w:hAnsi="Times New Roman"/>
          <w:sz w:val="24"/>
          <w:szCs w:val="24"/>
        </w:rPr>
        <w:t xml:space="preserve"> dhe nor</w:t>
      </w:r>
      <w:r>
        <w:rPr>
          <w:rFonts w:ascii="Times New Roman" w:hAnsi="Times New Roman"/>
          <w:sz w:val="24"/>
          <w:szCs w:val="24"/>
        </w:rPr>
        <w:t>mat</w:t>
      </w:r>
      <w:r w:rsidR="00B86BBE" w:rsidRPr="00C80B87">
        <w:rPr>
          <w:rFonts w:ascii="Times New Roman" w:hAnsi="Times New Roman"/>
          <w:sz w:val="24"/>
          <w:szCs w:val="24"/>
        </w:rPr>
        <w:t xml:space="preserve"> ndërkombëtare- të BE-së në operacionet e turizmit (licencat për OT / AT, licencat ose certifikatat për ciceronët turistikë, klasifikimet e objekteve/ndërmarrjeve të akomodimit etj.)</w:t>
      </w:r>
      <w:r>
        <w:rPr>
          <w:rFonts w:ascii="Times New Roman" w:hAnsi="Times New Roman"/>
          <w:sz w:val="24"/>
          <w:szCs w:val="24"/>
        </w:rPr>
        <w:t xml:space="preserve"> Kjo u konfirmua edhe s</w:t>
      </w:r>
      <w:r w:rsidR="00B86BBE" w:rsidRPr="00F13ADE">
        <w:rPr>
          <w:rFonts w:ascii="Times New Roman" w:hAnsi="Times New Roman"/>
          <w:sz w:val="24"/>
          <w:szCs w:val="24"/>
        </w:rPr>
        <w:t xml:space="preserve">ipas Direktivës Evropiane të shërbimeve, </w:t>
      </w:r>
      <w:r>
        <w:rPr>
          <w:rFonts w:ascii="Times New Roman" w:hAnsi="Times New Roman"/>
          <w:sz w:val="24"/>
          <w:szCs w:val="24"/>
        </w:rPr>
        <w:t xml:space="preserve"> ku </w:t>
      </w:r>
      <w:r w:rsidR="00B86BBE" w:rsidRPr="00F13ADE">
        <w:rPr>
          <w:rFonts w:ascii="Times New Roman" w:hAnsi="Times New Roman"/>
          <w:sz w:val="24"/>
          <w:szCs w:val="24"/>
        </w:rPr>
        <w:t xml:space="preserve">vetëm 2 shërbime turistike në Kosovë janë të mbuluara pjesërisht me legjislacion, ndërsa gjatë fazës së evidentimit të shërbimeve në Kosovë, </w:t>
      </w:r>
      <w:r>
        <w:rPr>
          <w:rFonts w:ascii="Times New Roman" w:hAnsi="Times New Roman"/>
          <w:sz w:val="24"/>
          <w:szCs w:val="24"/>
        </w:rPr>
        <w:t>(</w:t>
      </w:r>
      <w:r w:rsidR="00B86BBE" w:rsidRPr="00F13ADE">
        <w:rPr>
          <w:rFonts w:ascii="Times New Roman" w:hAnsi="Times New Roman"/>
          <w:sz w:val="24"/>
          <w:szCs w:val="24"/>
        </w:rPr>
        <w:t>nga projekti i BE-së i realizuar në MTI për Adaptimin e Direktivës</w:t>
      </w:r>
      <w:r>
        <w:rPr>
          <w:rFonts w:ascii="Times New Roman" w:hAnsi="Times New Roman"/>
          <w:sz w:val="24"/>
          <w:szCs w:val="24"/>
        </w:rPr>
        <w:t>)</w:t>
      </w:r>
      <w:r w:rsidR="00B86BBE" w:rsidRPr="00F13ADE">
        <w:rPr>
          <w:rFonts w:ascii="Times New Roman" w:hAnsi="Times New Roman"/>
          <w:sz w:val="24"/>
          <w:szCs w:val="24"/>
        </w:rPr>
        <w:t xml:space="preserve"> u evidentuan se ekzistojnë gjithsej rreth 24 shërbime turistike që operojnë në Kosovë pa ndonjë kriter dhe rregullim ligjor.</w:t>
      </w:r>
    </w:p>
    <w:p w:rsidR="00B86BBE" w:rsidRPr="00B86BBE" w:rsidRDefault="00B86BBE" w:rsidP="005E09E1">
      <w:pPr>
        <w:pStyle w:val="Title"/>
        <w:jc w:val="both"/>
        <w:rPr>
          <w:b w:val="0"/>
        </w:rPr>
      </w:pPr>
    </w:p>
    <w:p w:rsidR="00952BAF" w:rsidRPr="00C6182B" w:rsidRDefault="00952BAF" w:rsidP="005E09E1">
      <w:pPr>
        <w:pStyle w:val="Title"/>
        <w:jc w:val="both"/>
        <w:rPr>
          <w:i/>
        </w:rPr>
      </w:pPr>
      <w:r w:rsidRPr="00C6182B">
        <w:rPr>
          <w:i/>
        </w:rPr>
        <w:t>Dokumentet zyrtare që autorizojnë përgatitjen e Koncept Dokumentit</w:t>
      </w:r>
    </w:p>
    <w:p w:rsidR="00952BAF" w:rsidRPr="00C6182B" w:rsidRDefault="00952BAF" w:rsidP="005E09E1">
      <w:pPr>
        <w:pStyle w:val="Title"/>
        <w:jc w:val="both"/>
        <w:rPr>
          <w:b w:val="0"/>
        </w:rPr>
      </w:pPr>
    </w:p>
    <w:p w:rsidR="00AC4693" w:rsidRDefault="002D1E99" w:rsidP="005E09E1">
      <w:pPr>
        <w:pStyle w:val="Title"/>
        <w:jc w:val="both"/>
        <w:rPr>
          <w:b w:val="0"/>
        </w:rPr>
      </w:pPr>
      <w:r w:rsidRPr="002D1E99">
        <w:rPr>
          <w:b w:val="0"/>
        </w:rPr>
        <w:t xml:space="preserve">Koncept Dokumenti është përgatitur në përputhje me Udhëzimin për përgatitjen e Koncept Dokumenteve dhe </w:t>
      </w:r>
      <w:proofErr w:type="spellStart"/>
      <w:r w:rsidRPr="002D1E99">
        <w:rPr>
          <w:b w:val="0"/>
        </w:rPr>
        <w:t>Memon</w:t>
      </w:r>
      <w:proofErr w:type="spellEnd"/>
      <w:r w:rsidRPr="002D1E99">
        <w:rPr>
          <w:b w:val="0"/>
        </w:rPr>
        <w:t xml:space="preserve"> shpjeguese nr. 074/2012 të datës 19 mars 2012 dhe në përputhje me Rregullat dhe procedurat e Qeverisë. Koncept dokumenti është përgatitur nga Ministria e Tregtisë dhe Industrisë me mbështetjen nga TAIEX.</w:t>
      </w:r>
    </w:p>
    <w:p w:rsidR="002D1E99" w:rsidRPr="00C6182B" w:rsidRDefault="002D1E99" w:rsidP="005E09E1">
      <w:pPr>
        <w:pStyle w:val="Title"/>
        <w:jc w:val="both"/>
        <w:rPr>
          <w:b w:val="0"/>
        </w:rPr>
      </w:pPr>
    </w:p>
    <w:p w:rsidR="00952BAF" w:rsidRPr="00C6182B" w:rsidRDefault="00D207B2" w:rsidP="005E09E1">
      <w:pPr>
        <w:pStyle w:val="Title"/>
        <w:jc w:val="both"/>
        <w:rPr>
          <w:i/>
        </w:rPr>
      </w:pPr>
      <w:r w:rsidRPr="00C6182B">
        <w:rPr>
          <w:i/>
        </w:rPr>
        <w:t>Objektivat kryesore që synohet të arrihen me Koncept Dokument</w:t>
      </w:r>
    </w:p>
    <w:p w:rsidR="00952BAF" w:rsidRPr="00C6182B" w:rsidRDefault="00952BAF" w:rsidP="005E09E1">
      <w:pPr>
        <w:pStyle w:val="Title"/>
        <w:jc w:val="both"/>
        <w:rPr>
          <w:i/>
        </w:rPr>
      </w:pPr>
    </w:p>
    <w:p w:rsidR="00952BAF" w:rsidRPr="00C6182B" w:rsidRDefault="00952BAF" w:rsidP="005E09E1">
      <w:pPr>
        <w:pStyle w:val="Title"/>
        <w:jc w:val="both"/>
        <w:rPr>
          <w:b w:val="0"/>
        </w:rPr>
      </w:pPr>
    </w:p>
    <w:p w:rsidR="002D1E99" w:rsidRPr="00F13ADE" w:rsidRDefault="002D1E99" w:rsidP="002D1E99">
      <w:pPr>
        <w:rPr>
          <w:rFonts w:ascii="Times New Roman" w:hAnsi="Times New Roman"/>
          <w:sz w:val="24"/>
          <w:szCs w:val="24"/>
        </w:rPr>
      </w:pPr>
      <w:r w:rsidRPr="00F13ADE">
        <w:rPr>
          <w:rFonts w:ascii="Times New Roman" w:hAnsi="Times New Roman"/>
          <w:sz w:val="24"/>
          <w:szCs w:val="24"/>
        </w:rPr>
        <w:t xml:space="preserve">Qëllimi i përgjithshëm i kësaj qasje politike dhe propozimi është përcaktimi i organizimit ligjor – normativ të turizmit në Kosovë, me Ligjin për Turizmin dhe aktet nën ligjore, të cilat do të përcaktojnë kornizën ligjore dhe institucionale për mbështetjen e zhvillimit të turizmit konkurrues dhe të qëndrueshëm në Kosovë duke shfrytëzuar resurset natyrore, kulturore, njerëzore dhe financiare, i cili do të mundësoj krijimin e një ambienti më të favorshëm për funksionimin dhe zhvillimin e </w:t>
      </w:r>
      <w:r w:rsidR="002C75D3" w:rsidRPr="00F13ADE">
        <w:rPr>
          <w:rFonts w:ascii="Times New Roman" w:hAnsi="Times New Roman"/>
          <w:sz w:val="24"/>
          <w:szCs w:val="24"/>
        </w:rPr>
        <w:t>veprimtarive</w:t>
      </w:r>
      <w:r w:rsidRPr="00F13ADE">
        <w:rPr>
          <w:rFonts w:ascii="Times New Roman" w:hAnsi="Times New Roman"/>
          <w:sz w:val="24"/>
          <w:szCs w:val="24"/>
        </w:rPr>
        <w:t xml:space="preserve"> turistike në përputhshmëri me standardet turistike </w:t>
      </w:r>
      <w:proofErr w:type="spellStart"/>
      <w:r w:rsidRPr="00F13ADE">
        <w:rPr>
          <w:rFonts w:ascii="Times New Roman" w:hAnsi="Times New Roman"/>
          <w:sz w:val="24"/>
          <w:szCs w:val="24"/>
        </w:rPr>
        <w:t>bashkohore</w:t>
      </w:r>
      <w:proofErr w:type="spellEnd"/>
      <w:r w:rsidRPr="00F13ADE">
        <w:rPr>
          <w:rFonts w:ascii="Times New Roman" w:hAnsi="Times New Roman"/>
          <w:sz w:val="24"/>
          <w:szCs w:val="24"/>
        </w:rPr>
        <w:t>.</w:t>
      </w:r>
    </w:p>
    <w:p w:rsidR="002D1E99" w:rsidRPr="00F13ADE" w:rsidRDefault="002D1E99" w:rsidP="002D1E99">
      <w:pPr>
        <w:spacing w:after="0"/>
        <w:rPr>
          <w:rFonts w:ascii="Times New Roman" w:hAnsi="Times New Roman"/>
          <w:sz w:val="24"/>
          <w:szCs w:val="24"/>
          <w:highlight w:val="lightGray"/>
        </w:rPr>
      </w:pPr>
    </w:p>
    <w:p w:rsidR="002D1E99" w:rsidRPr="00F13ADE" w:rsidRDefault="002D1E99" w:rsidP="002D1E99">
      <w:pPr>
        <w:rPr>
          <w:rFonts w:ascii="Times New Roman" w:hAnsi="Times New Roman"/>
          <w:sz w:val="24"/>
          <w:szCs w:val="24"/>
        </w:rPr>
      </w:pPr>
      <w:r w:rsidRPr="00F13ADE">
        <w:rPr>
          <w:rFonts w:ascii="Times New Roman" w:hAnsi="Times New Roman"/>
          <w:sz w:val="24"/>
          <w:szCs w:val="24"/>
        </w:rPr>
        <w:t>Objektivat specifike në hartimin e ligjit të turizmit janë:</w:t>
      </w:r>
      <w:r w:rsidRPr="00F13ADE">
        <w:rPr>
          <w:rFonts w:ascii="Times New Roman" w:hAnsi="Times New Roman"/>
          <w:sz w:val="24"/>
          <w:szCs w:val="24"/>
        </w:rPr>
        <w:tab/>
      </w:r>
    </w:p>
    <w:p w:rsidR="002D1E99" w:rsidRPr="00F13ADE" w:rsidRDefault="002D1E99" w:rsidP="002D1E99">
      <w:pPr>
        <w:rPr>
          <w:rFonts w:ascii="Times New Roman" w:hAnsi="Times New Roman"/>
          <w:sz w:val="24"/>
          <w:szCs w:val="24"/>
        </w:rPr>
      </w:pPr>
      <w:r w:rsidRPr="00F13ADE">
        <w:rPr>
          <w:rFonts w:ascii="Times New Roman" w:hAnsi="Times New Roman"/>
          <w:sz w:val="24"/>
          <w:szCs w:val="24"/>
        </w:rPr>
        <w:t>1.</w:t>
      </w:r>
      <w:r w:rsidRPr="00F13ADE">
        <w:rPr>
          <w:rFonts w:ascii="Times New Roman" w:hAnsi="Times New Roman"/>
          <w:sz w:val="24"/>
          <w:szCs w:val="24"/>
        </w:rPr>
        <w:tab/>
      </w:r>
      <w:r w:rsidRPr="00F13ADE">
        <w:rPr>
          <w:rFonts w:ascii="Times New Roman" w:hAnsi="Times New Roman"/>
          <w:b/>
          <w:sz w:val="24"/>
          <w:szCs w:val="24"/>
        </w:rPr>
        <w:t>Ngritja e promovimit të turizmit të Kosovës në nivel komb</w:t>
      </w:r>
      <w:r>
        <w:rPr>
          <w:rFonts w:ascii="Times New Roman" w:hAnsi="Times New Roman"/>
          <w:b/>
          <w:sz w:val="24"/>
          <w:szCs w:val="24"/>
        </w:rPr>
        <w:t>ë</w:t>
      </w:r>
      <w:r w:rsidRPr="00F13ADE">
        <w:rPr>
          <w:rFonts w:ascii="Times New Roman" w:hAnsi="Times New Roman"/>
          <w:b/>
          <w:sz w:val="24"/>
          <w:szCs w:val="24"/>
        </w:rPr>
        <w:t>tar ( ngritja e kapaciteteve organizative institucionale përkatësisht themelimi i Organizata Komb</w:t>
      </w:r>
      <w:r>
        <w:rPr>
          <w:rFonts w:ascii="Times New Roman" w:hAnsi="Times New Roman"/>
          <w:b/>
          <w:sz w:val="24"/>
          <w:szCs w:val="24"/>
        </w:rPr>
        <w:t>ë</w:t>
      </w:r>
      <w:r w:rsidRPr="00F13ADE">
        <w:rPr>
          <w:rFonts w:ascii="Times New Roman" w:hAnsi="Times New Roman"/>
          <w:b/>
          <w:sz w:val="24"/>
          <w:szCs w:val="24"/>
        </w:rPr>
        <w:t>tare e Turizmit)</w:t>
      </w:r>
      <w:r w:rsidRPr="00F13ADE">
        <w:rPr>
          <w:rFonts w:ascii="Times New Roman" w:hAnsi="Times New Roman"/>
          <w:sz w:val="24"/>
          <w:szCs w:val="24"/>
        </w:rPr>
        <w:t>,  e cila do të kontribuon  në zhvillimin e imazhit të turizmit të Kosovës si atraktiv dhe konkurrues në tregun ndërkombëtar,  rritjen e numrit të vizitorëve ndërkombëtarë dhe rritja e të hyrave nga turizmi ndërkombëtar;  Forcimin e rëndësisë së turizmit që të bëhet shtylla kryesore e zhvillimit ekonomik në Kosovë, veçanërisht për rritjen e pjesëmarrjes së turizmit në Vlerën e Shtuar të ekonomisë së Kosovës</w:t>
      </w:r>
    </w:p>
    <w:p w:rsidR="002D1E99" w:rsidRPr="00F13ADE" w:rsidRDefault="002D1E99" w:rsidP="002D1E99">
      <w:pPr>
        <w:rPr>
          <w:rFonts w:ascii="Times New Roman" w:hAnsi="Times New Roman"/>
          <w:sz w:val="24"/>
          <w:szCs w:val="24"/>
        </w:rPr>
      </w:pPr>
      <w:r w:rsidRPr="00F13ADE">
        <w:rPr>
          <w:rFonts w:ascii="Times New Roman" w:hAnsi="Times New Roman"/>
          <w:sz w:val="24"/>
          <w:szCs w:val="24"/>
        </w:rPr>
        <w:t>2.</w:t>
      </w:r>
      <w:r w:rsidRPr="00F13ADE">
        <w:rPr>
          <w:rFonts w:ascii="Times New Roman" w:hAnsi="Times New Roman"/>
          <w:sz w:val="24"/>
          <w:szCs w:val="24"/>
        </w:rPr>
        <w:tab/>
        <w:t>Ngritja e cilësisë së sh</w:t>
      </w:r>
      <w:r>
        <w:rPr>
          <w:rFonts w:ascii="Times New Roman" w:hAnsi="Times New Roman"/>
          <w:sz w:val="24"/>
          <w:szCs w:val="24"/>
        </w:rPr>
        <w:t>ë</w:t>
      </w:r>
      <w:r w:rsidRPr="00F13ADE">
        <w:rPr>
          <w:rFonts w:ascii="Times New Roman" w:hAnsi="Times New Roman"/>
          <w:sz w:val="24"/>
          <w:szCs w:val="24"/>
        </w:rPr>
        <w:t xml:space="preserve">rbimeve hoteliere dhe turistike në objektet </w:t>
      </w:r>
      <w:proofErr w:type="spellStart"/>
      <w:r w:rsidRPr="00F13ADE">
        <w:rPr>
          <w:rFonts w:ascii="Times New Roman" w:hAnsi="Times New Roman"/>
          <w:sz w:val="24"/>
          <w:szCs w:val="24"/>
        </w:rPr>
        <w:t>akomoduese</w:t>
      </w:r>
      <w:proofErr w:type="spellEnd"/>
      <w:r w:rsidRPr="00F13ADE">
        <w:rPr>
          <w:rFonts w:ascii="Times New Roman" w:hAnsi="Times New Roman"/>
          <w:sz w:val="24"/>
          <w:szCs w:val="24"/>
        </w:rPr>
        <w:t xml:space="preserve"> dhe ngritja e </w:t>
      </w:r>
      <w:proofErr w:type="spellStart"/>
      <w:r w:rsidRPr="00F13ADE">
        <w:rPr>
          <w:rFonts w:ascii="Times New Roman" w:hAnsi="Times New Roman"/>
          <w:sz w:val="24"/>
          <w:szCs w:val="24"/>
        </w:rPr>
        <w:t>konkurueshmërisë</w:t>
      </w:r>
      <w:proofErr w:type="spellEnd"/>
      <w:r w:rsidRPr="00F13ADE">
        <w:rPr>
          <w:rFonts w:ascii="Times New Roman" w:hAnsi="Times New Roman"/>
          <w:sz w:val="24"/>
          <w:szCs w:val="24"/>
        </w:rPr>
        <w:t xml:space="preserve"> së tyre, përmes </w:t>
      </w:r>
      <w:r w:rsidRPr="00F13ADE">
        <w:rPr>
          <w:rFonts w:ascii="Times New Roman" w:hAnsi="Times New Roman"/>
          <w:b/>
          <w:sz w:val="24"/>
          <w:szCs w:val="24"/>
        </w:rPr>
        <w:t>klasifikimit (</w:t>
      </w:r>
      <w:proofErr w:type="spellStart"/>
      <w:r w:rsidRPr="00F13ADE">
        <w:rPr>
          <w:rFonts w:ascii="Times New Roman" w:hAnsi="Times New Roman"/>
          <w:b/>
          <w:sz w:val="24"/>
          <w:szCs w:val="24"/>
        </w:rPr>
        <w:t>rangimi</w:t>
      </w:r>
      <w:proofErr w:type="spellEnd"/>
      <w:r w:rsidRPr="00F13ADE">
        <w:rPr>
          <w:rFonts w:ascii="Times New Roman" w:hAnsi="Times New Roman"/>
          <w:b/>
          <w:sz w:val="24"/>
          <w:szCs w:val="24"/>
        </w:rPr>
        <w:t xml:space="preserve">  me yje) të detyrueshëm të objekteve </w:t>
      </w:r>
      <w:proofErr w:type="spellStart"/>
      <w:r w:rsidRPr="00F13ADE">
        <w:rPr>
          <w:rFonts w:ascii="Times New Roman" w:hAnsi="Times New Roman"/>
          <w:b/>
          <w:sz w:val="24"/>
          <w:szCs w:val="24"/>
        </w:rPr>
        <w:t>akomoduese</w:t>
      </w:r>
      <w:proofErr w:type="spellEnd"/>
      <w:r w:rsidRPr="00F13ADE">
        <w:rPr>
          <w:rFonts w:ascii="Times New Roman" w:hAnsi="Times New Roman"/>
          <w:b/>
          <w:sz w:val="24"/>
          <w:szCs w:val="24"/>
        </w:rPr>
        <w:t xml:space="preserve">   dhe monitorimit të tyre</w:t>
      </w:r>
      <w:r w:rsidRPr="00F13ADE">
        <w:rPr>
          <w:rFonts w:ascii="Times New Roman" w:hAnsi="Times New Roman"/>
          <w:sz w:val="24"/>
          <w:szCs w:val="24"/>
        </w:rPr>
        <w:t xml:space="preserve">; </w:t>
      </w:r>
      <w:r>
        <w:rPr>
          <w:rFonts w:ascii="Times New Roman" w:hAnsi="Times New Roman"/>
          <w:sz w:val="24"/>
          <w:szCs w:val="24"/>
        </w:rPr>
        <w:t>që do të ketë</w:t>
      </w:r>
      <w:r w:rsidRPr="00F13ADE">
        <w:rPr>
          <w:rFonts w:ascii="Times New Roman" w:hAnsi="Times New Roman"/>
          <w:sz w:val="24"/>
          <w:szCs w:val="24"/>
        </w:rPr>
        <w:t xml:space="preserve"> </w:t>
      </w:r>
      <w:r>
        <w:rPr>
          <w:rFonts w:ascii="Times New Roman" w:hAnsi="Times New Roman"/>
          <w:sz w:val="24"/>
          <w:szCs w:val="24"/>
        </w:rPr>
        <w:t>m</w:t>
      </w:r>
      <w:r w:rsidRPr="00F13ADE">
        <w:rPr>
          <w:rFonts w:ascii="Times New Roman" w:hAnsi="Times New Roman"/>
          <w:sz w:val="24"/>
          <w:szCs w:val="24"/>
        </w:rPr>
        <w:t>undësimin e zhvillimit të turizmit dhe biznesit të ndërlidhur me turizmin, duke kontribuar kështu në rritjen ekonomike të Kosovë</w:t>
      </w:r>
      <w:r>
        <w:rPr>
          <w:rFonts w:ascii="Times New Roman" w:hAnsi="Times New Roman"/>
          <w:sz w:val="24"/>
          <w:szCs w:val="24"/>
        </w:rPr>
        <w:t>s</w:t>
      </w:r>
      <w:r w:rsidRPr="00F13ADE">
        <w:rPr>
          <w:rFonts w:ascii="Times New Roman" w:hAnsi="Times New Roman"/>
          <w:sz w:val="24"/>
          <w:szCs w:val="24"/>
        </w:rPr>
        <w:t xml:space="preserve">: rritja e numrit të hoteleve me cilësi më të lartë, rritja e numrit të hoteleve të </w:t>
      </w:r>
      <w:proofErr w:type="spellStart"/>
      <w:r w:rsidRPr="00F13ADE">
        <w:rPr>
          <w:rFonts w:ascii="Times New Roman" w:hAnsi="Times New Roman"/>
          <w:sz w:val="24"/>
          <w:szCs w:val="24"/>
        </w:rPr>
        <w:t>brendeve</w:t>
      </w:r>
      <w:proofErr w:type="spellEnd"/>
      <w:r w:rsidRPr="00F13ADE">
        <w:rPr>
          <w:rFonts w:ascii="Times New Roman" w:hAnsi="Times New Roman"/>
          <w:sz w:val="24"/>
          <w:szCs w:val="24"/>
        </w:rPr>
        <w:t xml:space="preserve"> ndërkombëtare në Kosovë, rritjen e numrit të bizneseve turistike familjare – bujtinave, turizmit bujqësorë dhe restoranteve.</w:t>
      </w:r>
    </w:p>
    <w:p w:rsidR="002D1E99" w:rsidRPr="00F13ADE" w:rsidRDefault="002D1E99" w:rsidP="002D1E99">
      <w:pPr>
        <w:spacing w:after="0"/>
        <w:contextualSpacing/>
        <w:rPr>
          <w:rFonts w:ascii="Times New Roman" w:hAnsi="Times New Roman"/>
          <w:sz w:val="24"/>
          <w:szCs w:val="24"/>
        </w:rPr>
      </w:pPr>
      <w:r w:rsidRPr="00F13ADE">
        <w:rPr>
          <w:rFonts w:ascii="Times New Roman" w:hAnsi="Times New Roman"/>
          <w:sz w:val="24"/>
          <w:szCs w:val="24"/>
        </w:rPr>
        <w:lastRenderedPageBreak/>
        <w:t>3.</w:t>
      </w:r>
      <w:r w:rsidRPr="00F13ADE">
        <w:rPr>
          <w:rFonts w:ascii="Times New Roman" w:hAnsi="Times New Roman"/>
          <w:sz w:val="24"/>
          <w:szCs w:val="24"/>
        </w:rPr>
        <w:tab/>
      </w:r>
      <w:r w:rsidRPr="00F13ADE">
        <w:rPr>
          <w:rFonts w:ascii="Times New Roman" w:hAnsi="Times New Roman"/>
          <w:b/>
          <w:sz w:val="24"/>
          <w:szCs w:val="24"/>
        </w:rPr>
        <w:t>Licencimi/Certifikimi i operatorëve turistik/agjencive të udhëtimit (OT/AT)</w:t>
      </w:r>
      <w:r w:rsidRPr="00F13ADE">
        <w:rPr>
          <w:rFonts w:ascii="Times New Roman" w:hAnsi="Times New Roman"/>
          <w:sz w:val="24"/>
          <w:szCs w:val="24"/>
        </w:rPr>
        <w:t xml:space="preserve"> – duhet të jetë i detyrueshëm; kjo i shërben mbrojtjes së konsumatorëve-turistëve dhe rritjes së cilësisë së sh</w:t>
      </w:r>
      <w:r>
        <w:rPr>
          <w:rFonts w:ascii="Times New Roman" w:hAnsi="Times New Roman"/>
          <w:sz w:val="24"/>
          <w:szCs w:val="24"/>
        </w:rPr>
        <w:t>ër</w:t>
      </w:r>
      <w:r w:rsidRPr="00F13ADE">
        <w:rPr>
          <w:rFonts w:ascii="Times New Roman" w:hAnsi="Times New Roman"/>
          <w:sz w:val="24"/>
          <w:szCs w:val="24"/>
        </w:rPr>
        <w:t>bimeve turistike, bizneseve dhe pakove turistike.</w:t>
      </w:r>
    </w:p>
    <w:p w:rsidR="002D1E99" w:rsidRPr="00F13ADE" w:rsidRDefault="002D1E99" w:rsidP="002D1E99">
      <w:pPr>
        <w:spacing w:after="0"/>
        <w:contextualSpacing/>
        <w:rPr>
          <w:rFonts w:ascii="Times New Roman" w:hAnsi="Times New Roman"/>
          <w:sz w:val="24"/>
          <w:szCs w:val="24"/>
        </w:rPr>
      </w:pPr>
    </w:p>
    <w:p w:rsidR="002D1E99" w:rsidRPr="00F13ADE" w:rsidRDefault="002D1E99" w:rsidP="002D1E99">
      <w:pPr>
        <w:rPr>
          <w:rFonts w:ascii="Times New Roman" w:hAnsi="Times New Roman"/>
          <w:sz w:val="24"/>
          <w:szCs w:val="24"/>
        </w:rPr>
      </w:pPr>
      <w:r w:rsidRPr="00F13ADE">
        <w:rPr>
          <w:rFonts w:ascii="Times New Roman" w:hAnsi="Times New Roman"/>
          <w:sz w:val="24"/>
          <w:szCs w:val="24"/>
        </w:rPr>
        <w:t xml:space="preserve">4.         Rregullimi i veprimtarisë së udhërrëfyesve turistik  në Kosovë përmes </w:t>
      </w:r>
      <w:r w:rsidRPr="00F13ADE">
        <w:rPr>
          <w:rFonts w:ascii="Times New Roman" w:hAnsi="Times New Roman"/>
          <w:b/>
          <w:sz w:val="24"/>
          <w:szCs w:val="24"/>
        </w:rPr>
        <w:t xml:space="preserve">Certifikimit të ciceronëve turistik, shoqëruesve, </w:t>
      </w:r>
      <w:proofErr w:type="spellStart"/>
      <w:r w:rsidRPr="00F13ADE">
        <w:rPr>
          <w:rFonts w:ascii="Times New Roman" w:hAnsi="Times New Roman"/>
          <w:b/>
          <w:sz w:val="24"/>
          <w:szCs w:val="24"/>
        </w:rPr>
        <w:t>animatorëve</w:t>
      </w:r>
      <w:proofErr w:type="spellEnd"/>
      <w:r w:rsidRPr="00F13ADE">
        <w:rPr>
          <w:rFonts w:ascii="Times New Roman" w:hAnsi="Times New Roman"/>
          <w:b/>
          <w:sz w:val="24"/>
          <w:szCs w:val="24"/>
        </w:rPr>
        <w:t xml:space="preserve">, </w:t>
      </w:r>
      <w:r w:rsidRPr="00F13ADE">
        <w:rPr>
          <w:rFonts w:ascii="Times New Roman" w:hAnsi="Times New Roman"/>
          <w:sz w:val="24"/>
          <w:szCs w:val="24"/>
        </w:rPr>
        <w:t xml:space="preserve">që do të mundëson rritjen e cilësisë së </w:t>
      </w:r>
      <w:proofErr w:type="spellStart"/>
      <w:r w:rsidRPr="00F13ADE">
        <w:rPr>
          <w:rFonts w:ascii="Times New Roman" w:hAnsi="Times New Roman"/>
          <w:sz w:val="24"/>
          <w:szCs w:val="24"/>
        </w:rPr>
        <w:t>infomimit</w:t>
      </w:r>
      <w:proofErr w:type="spellEnd"/>
      <w:r w:rsidRPr="00F13ADE">
        <w:rPr>
          <w:rFonts w:ascii="Times New Roman" w:hAnsi="Times New Roman"/>
          <w:sz w:val="24"/>
          <w:szCs w:val="24"/>
        </w:rPr>
        <w:t xml:space="preserve"> të turistëve, ngritjen e numrit të </w:t>
      </w:r>
      <w:proofErr w:type="spellStart"/>
      <w:r w:rsidRPr="00F13ADE">
        <w:rPr>
          <w:rFonts w:ascii="Times New Roman" w:hAnsi="Times New Roman"/>
          <w:sz w:val="24"/>
          <w:szCs w:val="24"/>
        </w:rPr>
        <w:t>të</w:t>
      </w:r>
      <w:proofErr w:type="spellEnd"/>
      <w:r w:rsidRPr="00F13ADE">
        <w:rPr>
          <w:rFonts w:ascii="Times New Roman" w:hAnsi="Times New Roman"/>
          <w:sz w:val="24"/>
          <w:szCs w:val="24"/>
        </w:rPr>
        <w:t xml:space="preserve"> punësuarve në turizëm dhe shkallës së punësimit në Kosovë.</w:t>
      </w:r>
    </w:p>
    <w:p w:rsidR="002D1E99" w:rsidRPr="00F13ADE" w:rsidRDefault="002D1E99" w:rsidP="002D1E99">
      <w:pPr>
        <w:rPr>
          <w:rFonts w:ascii="Times New Roman" w:hAnsi="Times New Roman"/>
          <w:sz w:val="24"/>
          <w:szCs w:val="24"/>
        </w:rPr>
      </w:pPr>
      <w:r w:rsidRPr="00F13ADE">
        <w:rPr>
          <w:rFonts w:ascii="Times New Roman" w:hAnsi="Times New Roman"/>
          <w:sz w:val="24"/>
          <w:szCs w:val="24"/>
        </w:rPr>
        <w:t>5.</w:t>
      </w:r>
      <w:r w:rsidRPr="00F13ADE">
        <w:rPr>
          <w:rFonts w:ascii="Times New Roman" w:hAnsi="Times New Roman"/>
          <w:sz w:val="24"/>
          <w:szCs w:val="24"/>
        </w:rPr>
        <w:tab/>
      </w:r>
      <w:r w:rsidRPr="00F13ADE">
        <w:rPr>
          <w:rFonts w:ascii="Times New Roman" w:hAnsi="Times New Roman"/>
          <w:b/>
          <w:sz w:val="24"/>
          <w:szCs w:val="24"/>
        </w:rPr>
        <w:t>Përcaktimi i zonave turistike</w:t>
      </w:r>
      <w:r w:rsidRPr="00F13ADE">
        <w:rPr>
          <w:rFonts w:ascii="Times New Roman" w:hAnsi="Times New Roman"/>
          <w:sz w:val="24"/>
          <w:szCs w:val="24"/>
        </w:rPr>
        <w:t xml:space="preserve">, i cili do të ndikon në  shfrytëzimin e duhur të  resurseve natyrore dhe kulturore sipas legjislacionit </w:t>
      </w:r>
      <w:proofErr w:type="spellStart"/>
      <w:r w:rsidRPr="00F13ADE">
        <w:rPr>
          <w:rFonts w:ascii="Times New Roman" w:hAnsi="Times New Roman"/>
          <w:sz w:val="24"/>
          <w:szCs w:val="24"/>
        </w:rPr>
        <w:t>p</w:t>
      </w:r>
      <w:r>
        <w:rPr>
          <w:rFonts w:ascii="Times New Roman" w:hAnsi="Times New Roman"/>
          <w:sz w:val="24"/>
          <w:szCs w:val="24"/>
        </w:rPr>
        <w:t>ë</w:t>
      </w:r>
      <w:r w:rsidRPr="00F13ADE">
        <w:rPr>
          <w:rFonts w:ascii="Times New Roman" w:hAnsi="Times New Roman"/>
          <w:sz w:val="24"/>
          <w:szCs w:val="24"/>
        </w:rPr>
        <w:t>rkates</w:t>
      </w:r>
      <w:proofErr w:type="spellEnd"/>
      <w:r w:rsidRPr="00F13ADE">
        <w:rPr>
          <w:rFonts w:ascii="Times New Roman" w:hAnsi="Times New Roman"/>
          <w:sz w:val="24"/>
          <w:szCs w:val="24"/>
        </w:rPr>
        <w:t xml:space="preserve"> në fuqi dhe bashkëpunimin ndër-sektorial dhe rajonal, rritjen e investimeve </w:t>
      </w:r>
      <w:proofErr w:type="spellStart"/>
      <w:r w:rsidRPr="00F13ADE">
        <w:rPr>
          <w:rFonts w:ascii="Times New Roman" w:hAnsi="Times New Roman"/>
          <w:sz w:val="24"/>
          <w:szCs w:val="24"/>
        </w:rPr>
        <w:t>turstike</w:t>
      </w:r>
      <w:proofErr w:type="spellEnd"/>
      <w:r w:rsidRPr="00F13ADE">
        <w:rPr>
          <w:rFonts w:ascii="Times New Roman" w:hAnsi="Times New Roman"/>
          <w:sz w:val="24"/>
          <w:szCs w:val="24"/>
        </w:rPr>
        <w:t xml:space="preserve"> dhe zhvillimin e hovshëm të turizmit. </w:t>
      </w:r>
    </w:p>
    <w:p w:rsidR="002D1E99" w:rsidRPr="00F13ADE" w:rsidRDefault="002D1E99" w:rsidP="002D1E99">
      <w:pPr>
        <w:rPr>
          <w:rFonts w:ascii="Times New Roman" w:eastAsia="Times New Roman" w:hAnsi="Times New Roman"/>
          <w:sz w:val="24"/>
          <w:szCs w:val="24"/>
          <w:lang w:eastAsia="zh-CN" w:bidi="fa-IR"/>
        </w:rPr>
      </w:pPr>
      <w:r w:rsidRPr="00F13ADE">
        <w:rPr>
          <w:rFonts w:ascii="Times New Roman" w:hAnsi="Times New Roman"/>
          <w:sz w:val="24"/>
          <w:szCs w:val="24"/>
        </w:rPr>
        <w:t xml:space="preserve">6.   </w:t>
      </w:r>
      <w:r w:rsidRPr="00F13ADE">
        <w:rPr>
          <w:rFonts w:ascii="Times New Roman" w:hAnsi="Times New Roman"/>
          <w:b/>
          <w:sz w:val="24"/>
          <w:szCs w:val="24"/>
        </w:rPr>
        <w:t>Mbikëqyrja dhe monitorimi i veprimtarisë hoteliere dhe turistike</w:t>
      </w:r>
      <w:r w:rsidRPr="00F13ADE">
        <w:rPr>
          <w:rFonts w:ascii="Times New Roman" w:hAnsi="Times New Roman"/>
          <w:sz w:val="24"/>
          <w:szCs w:val="24"/>
        </w:rPr>
        <w:t>, i cili a</w:t>
      </w:r>
      <w:r w:rsidRPr="00F13ADE">
        <w:rPr>
          <w:rFonts w:ascii="Times New Roman" w:eastAsia="Times New Roman" w:hAnsi="Times New Roman"/>
          <w:sz w:val="24"/>
          <w:szCs w:val="24"/>
          <w:lang w:eastAsia="zh-CN" w:bidi="fa-IR"/>
        </w:rPr>
        <w:t xml:space="preserve">rrihet përmes </w:t>
      </w:r>
      <w:proofErr w:type="spellStart"/>
      <w:r w:rsidRPr="00F13ADE">
        <w:rPr>
          <w:rFonts w:ascii="Times New Roman" w:eastAsia="Times New Roman" w:hAnsi="Times New Roman"/>
          <w:sz w:val="24"/>
          <w:szCs w:val="24"/>
          <w:lang w:eastAsia="zh-CN" w:bidi="fa-IR"/>
        </w:rPr>
        <w:t>definimit</w:t>
      </w:r>
      <w:proofErr w:type="spellEnd"/>
      <w:r w:rsidRPr="00F13ADE">
        <w:rPr>
          <w:rFonts w:ascii="Times New Roman" w:eastAsia="Times New Roman" w:hAnsi="Times New Roman"/>
          <w:sz w:val="24"/>
          <w:szCs w:val="24"/>
          <w:lang w:eastAsia="zh-CN" w:bidi="fa-IR"/>
        </w:rPr>
        <w:t xml:space="preserve"> të kompetencave në mbikëqyrjen e veprimtarive turistike dhe hoteliere dhe përcaktimin  e masave ndëshkuese nga inspektorati i tregut n</w:t>
      </w:r>
      <w:r>
        <w:rPr>
          <w:rFonts w:ascii="Times New Roman" w:eastAsia="Times New Roman" w:hAnsi="Times New Roman"/>
          <w:sz w:val="24"/>
          <w:szCs w:val="24"/>
          <w:lang w:eastAsia="zh-CN" w:bidi="fa-IR"/>
        </w:rPr>
        <w:t>ë</w:t>
      </w:r>
      <w:r w:rsidRPr="00F13ADE">
        <w:rPr>
          <w:rFonts w:ascii="Times New Roman" w:eastAsia="Times New Roman" w:hAnsi="Times New Roman"/>
          <w:sz w:val="24"/>
          <w:szCs w:val="24"/>
          <w:lang w:eastAsia="zh-CN" w:bidi="fa-IR"/>
        </w:rPr>
        <w:t xml:space="preserve"> projektligjin për turizmin me qëllim të evitimit të parregullsive.</w:t>
      </w:r>
    </w:p>
    <w:p w:rsidR="002D1E99" w:rsidRPr="00F13ADE" w:rsidRDefault="002D1E99" w:rsidP="002D1E99">
      <w:pPr>
        <w:rPr>
          <w:rFonts w:ascii="Times New Roman" w:hAnsi="Times New Roman"/>
          <w:sz w:val="24"/>
          <w:szCs w:val="24"/>
        </w:rPr>
      </w:pPr>
      <w:r w:rsidRPr="00F13ADE">
        <w:rPr>
          <w:rFonts w:ascii="Times New Roman" w:eastAsia="Times New Roman" w:hAnsi="Times New Roman"/>
          <w:sz w:val="24"/>
          <w:szCs w:val="24"/>
          <w:lang w:eastAsia="zh-CN" w:bidi="fa-IR"/>
        </w:rPr>
        <w:t xml:space="preserve">7.  </w:t>
      </w:r>
      <w:r w:rsidRPr="00F13ADE">
        <w:rPr>
          <w:rFonts w:ascii="Times New Roman" w:eastAsia="Times New Roman" w:hAnsi="Times New Roman"/>
          <w:b/>
          <w:sz w:val="24"/>
          <w:szCs w:val="24"/>
          <w:lang w:eastAsia="zh-CN" w:bidi="fa-IR"/>
        </w:rPr>
        <w:t xml:space="preserve">Taksa </w:t>
      </w:r>
      <w:r w:rsidRPr="00F13ADE">
        <w:rPr>
          <w:rFonts w:ascii="Times New Roman" w:hAnsi="Times New Roman"/>
          <w:b/>
          <w:sz w:val="24"/>
          <w:szCs w:val="24"/>
        </w:rPr>
        <w:t xml:space="preserve"> turistike për akomodim ose fjetje/natë qëndrimi</w:t>
      </w:r>
      <w:r w:rsidRPr="00F13ADE">
        <w:rPr>
          <w:rFonts w:ascii="Times New Roman" w:hAnsi="Times New Roman"/>
          <w:sz w:val="24"/>
          <w:szCs w:val="24"/>
        </w:rPr>
        <w:t>.  Kjo taksë krijon  të ardhura  për financimin e infrastrukturës dhe promovimit të turizmit dhe do të ndikoj në rritjen e buxhetit për turizëm si  në nivelin qendror dhe komunal.</w:t>
      </w:r>
    </w:p>
    <w:p w:rsidR="00B5216F" w:rsidRPr="00C6182B" w:rsidRDefault="00B5216F" w:rsidP="006B4DA3">
      <w:pPr>
        <w:pStyle w:val="Default"/>
        <w:pBdr>
          <w:bottom w:val="single" w:sz="4" w:space="1" w:color="auto"/>
        </w:pBdr>
        <w:spacing w:before="240" w:after="120" w:line="312" w:lineRule="auto"/>
        <w:jc w:val="both"/>
        <w:rPr>
          <w:b/>
          <w:color w:val="auto"/>
        </w:rPr>
      </w:pPr>
      <w:proofErr w:type="spellStart"/>
      <w:r w:rsidRPr="00C6182B">
        <w:rPr>
          <w:b/>
          <w:color w:val="auto"/>
        </w:rPr>
        <w:t>Përshkrimi</w:t>
      </w:r>
      <w:proofErr w:type="spellEnd"/>
      <w:r w:rsidRPr="00C6182B">
        <w:rPr>
          <w:b/>
          <w:color w:val="auto"/>
        </w:rPr>
        <w:t xml:space="preserve"> </w:t>
      </w:r>
      <w:proofErr w:type="spellStart"/>
      <w:r w:rsidRPr="00C6182B">
        <w:rPr>
          <w:b/>
          <w:color w:val="auto"/>
        </w:rPr>
        <w:t>i</w:t>
      </w:r>
      <w:proofErr w:type="spellEnd"/>
      <w:r w:rsidRPr="00C6182B">
        <w:rPr>
          <w:b/>
          <w:color w:val="auto"/>
        </w:rPr>
        <w:t xml:space="preserve"> </w:t>
      </w:r>
      <w:proofErr w:type="spellStart"/>
      <w:r w:rsidRPr="00C6182B">
        <w:rPr>
          <w:b/>
          <w:color w:val="auto"/>
        </w:rPr>
        <w:t>shkurtër</w:t>
      </w:r>
      <w:proofErr w:type="spellEnd"/>
      <w:r w:rsidRPr="00C6182B">
        <w:rPr>
          <w:b/>
          <w:color w:val="auto"/>
        </w:rPr>
        <w:t xml:space="preserve"> </w:t>
      </w:r>
      <w:proofErr w:type="spellStart"/>
      <w:r w:rsidRPr="00C6182B">
        <w:rPr>
          <w:b/>
          <w:color w:val="auto"/>
        </w:rPr>
        <w:t>i</w:t>
      </w:r>
      <w:proofErr w:type="spellEnd"/>
      <w:r w:rsidRPr="00C6182B">
        <w:rPr>
          <w:b/>
          <w:color w:val="auto"/>
        </w:rPr>
        <w:t xml:space="preserve"> </w:t>
      </w:r>
      <w:proofErr w:type="spellStart"/>
      <w:r w:rsidRPr="00C6182B">
        <w:rPr>
          <w:b/>
          <w:color w:val="auto"/>
        </w:rPr>
        <w:t>çështjes</w:t>
      </w:r>
      <w:proofErr w:type="spellEnd"/>
    </w:p>
    <w:p w:rsidR="00FF0357" w:rsidRDefault="00DE3B66" w:rsidP="00DB41A6">
      <w:pPr>
        <w:spacing w:before="240" w:after="120" w:line="312" w:lineRule="auto"/>
        <w:jc w:val="both"/>
        <w:rPr>
          <w:rFonts w:ascii="Times New Roman" w:hAnsi="Times New Roman"/>
          <w:sz w:val="24"/>
          <w:szCs w:val="24"/>
        </w:rPr>
      </w:pPr>
      <w:r w:rsidRPr="00C6182B">
        <w:rPr>
          <w:rFonts w:ascii="Times New Roman" w:hAnsi="Times New Roman"/>
          <w:sz w:val="24"/>
          <w:szCs w:val="24"/>
        </w:rPr>
        <w:t>Përmes këtij ligji do të rregullohet</w:t>
      </w:r>
      <w:r w:rsidR="00EA4661" w:rsidRPr="00C6182B">
        <w:rPr>
          <w:rFonts w:ascii="Times New Roman" w:hAnsi="Times New Roman"/>
          <w:sz w:val="24"/>
          <w:szCs w:val="24"/>
        </w:rPr>
        <w:t xml:space="preserve"> në aspektin e </w:t>
      </w:r>
      <w:r w:rsidRPr="00C6182B">
        <w:rPr>
          <w:rFonts w:ascii="Times New Roman" w:hAnsi="Times New Roman"/>
          <w:sz w:val="24"/>
          <w:szCs w:val="24"/>
        </w:rPr>
        <w:t>përgjithshëm gjithë veprimtaria</w:t>
      </w:r>
      <w:r w:rsidR="00EA4661" w:rsidRPr="00C6182B">
        <w:rPr>
          <w:rFonts w:ascii="Times New Roman" w:hAnsi="Times New Roman"/>
          <w:sz w:val="24"/>
          <w:szCs w:val="24"/>
        </w:rPr>
        <w:t xml:space="preserve"> e </w:t>
      </w:r>
      <w:r w:rsidR="002D1E99">
        <w:rPr>
          <w:rFonts w:ascii="Times New Roman" w:hAnsi="Times New Roman"/>
          <w:sz w:val="24"/>
          <w:szCs w:val="24"/>
        </w:rPr>
        <w:t>turizmit</w:t>
      </w:r>
      <w:r w:rsidR="00EA4661" w:rsidRPr="00C6182B">
        <w:rPr>
          <w:rFonts w:ascii="Times New Roman" w:hAnsi="Times New Roman"/>
          <w:sz w:val="24"/>
          <w:szCs w:val="24"/>
        </w:rPr>
        <w:t xml:space="preserve"> në Republikën e Kosovës. Pra ligji i ri duhet të ofrojë një bazë </w:t>
      </w:r>
      <w:r w:rsidR="002D1E99">
        <w:rPr>
          <w:rFonts w:ascii="Times New Roman" w:hAnsi="Times New Roman"/>
          <w:sz w:val="24"/>
          <w:szCs w:val="24"/>
        </w:rPr>
        <w:t xml:space="preserve">homogjene ligjore për shërbimet turistike, organizimin </w:t>
      </w:r>
      <w:r w:rsidR="00FF0357">
        <w:rPr>
          <w:rFonts w:ascii="Times New Roman" w:hAnsi="Times New Roman"/>
          <w:sz w:val="24"/>
          <w:szCs w:val="24"/>
        </w:rPr>
        <w:t>institucional</w:t>
      </w:r>
      <w:r w:rsidR="00FF0357" w:rsidRPr="00FF0357">
        <w:rPr>
          <w:rFonts w:ascii="Times New Roman" w:hAnsi="Times New Roman"/>
          <w:sz w:val="24"/>
          <w:szCs w:val="24"/>
        </w:rPr>
        <w:t xml:space="preserve"> dhe funksionimin e turizmit. Ligji për Turizmin me udhëzime administrative do të sjellin mjedis konkurrues në zhvillimin dhe funksionimin e turizmit, do të sjellin vizionin dhe objektivat strategjike të turizmit, zhvillimin e </w:t>
      </w:r>
      <w:proofErr w:type="spellStart"/>
      <w:r w:rsidR="00FF0357" w:rsidRPr="00FF0357">
        <w:rPr>
          <w:rFonts w:ascii="Times New Roman" w:hAnsi="Times New Roman"/>
          <w:sz w:val="24"/>
          <w:szCs w:val="24"/>
        </w:rPr>
        <w:t>brendit</w:t>
      </w:r>
      <w:proofErr w:type="spellEnd"/>
      <w:r w:rsidR="00FF0357" w:rsidRPr="00FF0357">
        <w:rPr>
          <w:rFonts w:ascii="Times New Roman" w:hAnsi="Times New Roman"/>
          <w:sz w:val="24"/>
          <w:szCs w:val="24"/>
        </w:rPr>
        <w:t xml:space="preserve"> dhe imazhit turistik të Kosovës dhe do t'i zbatojnë direktivat, standardet, normat dhe praktikat e mira ndërkombëtare - të BE-së.</w:t>
      </w:r>
    </w:p>
    <w:p w:rsidR="00EA4661" w:rsidRPr="00C6182B" w:rsidRDefault="002D1E99" w:rsidP="00DB41A6">
      <w:pPr>
        <w:spacing w:before="240" w:after="120" w:line="312" w:lineRule="auto"/>
        <w:jc w:val="both"/>
        <w:rPr>
          <w:rFonts w:ascii="Times New Roman" w:hAnsi="Times New Roman"/>
          <w:sz w:val="24"/>
          <w:szCs w:val="24"/>
        </w:rPr>
      </w:pPr>
      <w:r w:rsidRPr="002D1E99">
        <w:rPr>
          <w:rFonts w:ascii="Times New Roman" w:hAnsi="Times New Roman"/>
          <w:sz w:val="24"/>
          <w:szCs w:val="24"/>
        </w:rPr>
        <w:t>Kjo qasje përfshin adoptimin e kornizës ligjore/normative për zhvillimin e turizmit në harmoni me standardet ndërkombëtare.</w:t>
      </w:r>
    </w:p>
    <w:p w:rsidR="00B5216F" w:rsidRPr="00C6182B" w:rsidRDefault="00B5216F" w:rsidP="006B4DA3">
      <w:pPr>
        <w:pBdr>
          <w:bottom w:val="single" w:sz="4" w:space="1" w:color="auto"/>
        </w:pBdr>
        <w:spacing w:before="240" w:after="120" w:line="312" w:lineRule="auto"/>
        <w:jc w:val="both"/>
        <w:rPr>
          <w:rFonts w:ascii="Times New Roman" w:hAnsi="Times New Roman"/>
          <w:b/>
          <w:sz w:val="24"/>
          <w:szCs w:val="24"/>
        </w:rPr>
      </w:pPr>
      <w:r w:rsidRPr="00C6182B">
        <w:rPr>
          <w:rFonts w:ascii="Times New Roman" w:hAnsi="Times New Roman"/>
          <w:b/>
          <w:sz w:val="24"/>
          <w:szCs w:val="24"/>
        </w:rPr>
        <w:t>Qëllimi i konsultimit</w:t>
      </w:r>
    </w:p>
    <w:p w:rsidR="002C75D3" w:rsidRPr="00F13ADE" w:rsidRDefault="00001461" w:rsidP="002C75D3">
      <w:pPr>
        <w:shd w:val="clear" w:color="auto" w:fill="FFFFFF"/>
        <w:spacing w:after="120"/>
        <w:rPr>
          <w:rFonts w:ascii="Times New Roman" w:eastAsia="Times New Roman" w:hAnsi="Times New Roman"/>
          <w:sz w:val="24"/>
          <w:szCs w:val="24"/>
        </w:rPr>
      </w:pPr>
      <w:r w:rsidRPr="002C75D3">
        <w:rPr>
          <w:rFonts w:ascii="Times New Roman" w:hAnsi="Times New Roman"/>
          <w:sz w:val="24"/>
          <w:szCs w:val="24"/>
        </w:rPr>
        <w:t xml:space="preserve">Në fazat e hershme të hartimit të koncept dokumentit për fushën e </w:t>
      </w:r>
      <w:r w:rsidR="00FF0357" w:rsidRPr="002C75D3">
        <w:rPr>
          <w:rFonts w:ascii="Times New Roman" w:hAnsi="Times New Roman"/>
          <w:sz w:val="24"/>
          <w:szCs w:val="24"/>
        </w:rPr>
        <w:t>turizmit</w:t>
      </w:r>
      <w:r w:rsidRPr="002C75D3">
        <w:rPr>
          <w:rFonts w:ascii="Times New Roman" w:hAnsi="Times New Roman"/>
          <w:sz w:val="24"/>
          <w:szCs w:val="24"/>
        </w:rPr>
        <w:t xml:space="preserve"> janë konsultuar  ekspertë kombëtar dhe ndërkombëtar në fushën e </w:t>
      </w:r>
      <w:r w:rsidR="002C75D3" w:rsidRPr="002C75D3">
        <w:rPr>
          <w:rFonts w:ascii="Times New Roman" w:hAnsi="Times New Roman"/>
          <w:sz w:val="24"/>
          <w:szCs w:val="24"/>
        </w:rPr>
        <w:t>turizmit</w:t>
      </w:r>
      <w:r w:rsidRPr="002C75D3">
        <w:rPr>
          <w:rFonts w:ascii="Times New Roman" w:hAnsi="Times New Roman"/>
          <w:sz w:val="24"/>
          <w:szCs w:val="24"/>
        </w:rPr>
        <w:t xml:space="preserve"> (</w:t>
      </w:r>
      <w:r w:rsidR="002C75D3">
        <w:rPr>
          <w:rFonts w:ascii="Times New Roman" w:hAnsi="Times New Roman"/>
          <w:sz w:val="24"/>
          <w:szCs w:val="24"/>
        </w:rPr>
        <w:t xml:space="preserve"> nga </w:t>
      </w:r>
      <w:r w:rsidR="002C75D3" w:rsidRPr="002C75D3">
        <w:rPr>
          <w:rFonts w:ascii="Times New Roman" w:hAnsi="Times New Roman"/>
          <w:sz w:val="24"/>
          <w:szCs w:val="24"/>
        </w:rPr>
        <w:t xml:space="preserve">TAIEX, </w:t>
      </w:r>
      <w:proofErr w:type="spellStart"/>
      <w:r w:rsidR="002C75D3" w:rsidRPr="002C75D3">
        <w:rPr>
          <w:rFonts w:ascii="Times New Roman" w:hAnsi="Times New Roman"/>
          <w:sz w:val="24"/>
          <w:szCs w:val="24"/>
        </w:rPr>
        <w:t>Swisscontact</w:t>
      </w:r>
      <w:proofErr w:type="spellEnd"/>
      <w:r w:rsidR="002C75D3" w:rsidRPr="002C75D3">
        <w:rPr>
          <w:rFonts w:ascii="Times New Roman" w:hAnsi="Times New Roman"/>
          <w:sz w:val="24"/>
          <w:szCs w:val="24"/>
        </w:rPr>
        <w:t>, UNDP)</w:t>
      </w:r>
      <w:r w:rsidR="002C75D3">
        <w:rPr>
          <w:rFonts w:ascii="Times New Roman" w:hAnsi="Times New Roman"/>
          <w:sz w:val="24"/>
          <w:szCs w:val="24"/>
        </w:rPr>
        <w:t xml:space="preserve">.  </w:t>
      </w:r>
      <w:r w:rsidR="002C75D3" w:rsidRPr="00F13ADE">
        <w:rPr>
          <w:rFonts w:ascii="Times New Roman" w:eastAsia="Times New Roman" w:hAnsi="Times New Roman"/>
          <w:sz w:val="24"/>
          <w:szCs w:val="24"/>
        </w:rPr>
        <w:t xml:space="preserve">Konkluzioni i përgjithshëm i të gjitha palëve pjesëmarrëse në konsultime </w:t>
      </w:r>
      <w:r w:rsidR="002C75D3">
        <w:rPr>
          <w:rFonts w:ascii="Times New Roman" w:eastAsia="Times New Roman" w:hAnsi="Times New Roman"/>
          <w:sz w:val="24"/>
          <w:szCs w:val="24"/>
        </w:rPr>
        <w:t>ka qenë</w:t>
      </w:r>
      <w:r w:rsidR="002C75D3" w:rsidRPr="00F13ADE">
        <w:rPr>
          <w:rFonts w:ascii="Times New Roman" w:eastAsia="Times New Roman" w:hAnsi="Times New Roman"/>
          <w:sz w:val="24"/>
          <w:szCs w:val="24"/>
        </w:rPr>
        <w:t xml:space="preserve"> që nevojitet përmirësimi i legjislacionit të turizmit</w:t>
      </w:r>
      <w:r w:rsidR="002C75D3">
        <w:rPr>
          <w:rFonts w:ascii="Times New Roman" w:eastAsia="Times New Roman" w:hAnsi="Times New Roman"/>
          <w:sz w:val="24"/>
          <w:szCs w:val="24"/>
        </w:rPr>
        <w:t xml:space="preserve"> </w:t>
      </w:r>
      <w:r w:rsidR="002C75D3" w:rsidRPr="00F13ADE">
        <w:rPr>
          <w:rFonts w:ascii="Times New Roman" w:eastAsia="Times New Roman" w:hAnsi="Times New Roman"/>
          <w:sz w:val="24"/>
          <w:szCs w:val="24"/>
        </w:rPr>
        <w:t>në mënyrë që të mundësohet zhvillimi i turizmit konkurrues. Turizmi i Kosovës ka nevojë edhe për vizion dhe strategji zhvillimore, organizim brendi dhe marketingu/promovimi me program që do të ndërtojë imazhin e turizmit në Kosovë dhe do të promovojë vendin për të tërhequr turistët që të vizitojnë atë.</w:t>
      </w:r>
    </w:p>
    <w:p w:rsidR="002C75D3" w:rsidRDefault="002C75D3" w:rsidP="00001461">
      <w:pPr>
        <w:spacing w:before="240" w:after="120" w:line="312" w:lineRule="auto"/>
        <w:jc w:val="both"/>
        <w:rPr>
          <w:rFonts w:ascii="Times New Roman" w:hAnsi="Times New Roman"/>
          <w:sz w:val="24"/>
          <w:szCs w:val="24"/>
        </w:rPr>
      </w:pPr>
    </w:p>
    <w:p w:rsidR="002C75D3" w:rsidRDefault="002C75D3" w:rsidP="00001461">
      <w:pPr>
        <w:spacing w:before="240" w:after="120" w:line="312" w:lineRule="auto"/>
        <w:jc w:val="both"/>
        <w:rPr>
          <w:rFonts w:ascii="Times New Roman" w:hAnsi="Times New Roman"/>
          <w:sz w:val="24"/>
          <w:szCs w:val="24"/>
        </w:rPr>
      </w:pPr>
    </w:p>
    <w:p w:rsidR="002C75D3" w:rsidRDefault="002C75D3" w:rsidP="00001461">
      <w:pPr>
        <w:spacing w:before="240" w:after="120" w:line="312" w:lineRule="auto"/>
        <w:jc w:val="both"/>
        <w:rPr>
          <w:rFonts w:ascii="Times New Roman" w:hAnsi="Times New Roman"/>
          <w:sz w:val="24"/>
          <w:szCs w:val="24"/>
        </w:rPr>
      </w:pPr>
      <w:r>
        <w:rPr>
          <w:rFonts w:ascii="Times New Roman" w:hAnsi="Times New Roman"/>
          <w:sz w:val="24"/>
          <w:szCs w:val="24"/>
        </w:rPr>
        <w:t xml:space="preserve"> </w:t>
      </w:r>
      <w:r w:rsidR="00001461" w:rsidRPr="002C75D3">
        <w:rPr>
          <w:rFonts w:ascii="Times New Roman" w:hAnsi="Times New Roman"/>
          <w:sz w:val="24"/>
          <w:szCs w:val="24"/>
        </w:rPr>
        <w:t xml:space="preserve"> </w:t>
      </w:r>
      <w:r>
        <w:rPr>
          <w:rFonts w:ascii="Times New Roman" w:hAnsi="Times New Roman"/>
          <w:sz w:val="24"/>
          <w:szCs w:val="24"/>
        </w:rPr>
        <w:t xml:space="preserve">Prandaj të gjithë u pajtuan </w:t>
      </w:r>
      <w:r w:rsidR="00001461" w:rsidRPr="002C75D3">
        <w:rPr>
          <w:rFonts w:ascii="Times New Roman" w:hAnsi="Times New Roman"/>
          <w:sz w:val="24"/>
          <w:szCs w:val="24"/>
        </w:rPr>
        <w:t>që</w:t>
      </w:r>
      <w:r>
        <w:rPr>
          <w:rFonts w:ascii="Times New Roman" w:hAnsi="Times New Roman"/>
          <w:sz w:val="24"/>
          <w:szCs w:val="24"/>
        </w:rPr>
        <w:t xml:space="preserve"> zgjidhja do të ishte </w:t>
      </w:r>
      <w:r w:rsidR="00001461" w:rsidRPr="002C75D3">
        <w:rPr>
          <w:rFonts w:ascii="Times New Roman" w:hAnsi="Times New Roman"/>
          <w:sz w:val="24"/>
          <w:szCs w:val="24"/>
        </w:rPr>
        <w:t>opsioni</w:t>
      </w:r>
      <w:r>
        <w:rPr>
          <w:rFonts w:ascii="Times New Roman" w:hAnsi="Times New Roman"/>
          <w:sz w:val="24"/>
          <w:szCs w:val="24"/>
        </w:rPr>
        <w:t xml:space="preserve"> i</w:t>
      </w:r>
      <w:r w:rsidR="00001461" w:rsidRPr="002C75D3">
        <w:rPr>
          <w:rFonts w:ascii="Times New Roman" w:hAnsi="Times New Roman"/>
          <w:sz w:val="24"/>
          <w:szCs w:val="24"/>
        </w:rPr>
        <w:t xml:space="preserve"> dytë, pra miratimin e Ligjit të ri të </w:t>
      </w:r>
      <w:r>
        <w:rPr>
          <w:rFonts w:ascii="Times New Roman" w:hAnsi="Times New Roman"/>
          <w:sz w:val="24"/>
          <w:szCs w:val="24"/>
        </w:rPr>
        <w:t>turizmit</w:t>
      </w:r>
      <w:r w:rsidR="00001461" w:rsidRPr="002C75D3">
        <w:rPr>
          <w:rFonts w:ascii="Times New Roman" w:hAnsi="Times New Roman"/>
          <w:sz w:val="24"/>
          <w:szCs w:val="24"/>
        </w:rPr>
        <w:t xml:space="preserve"> dhe krijimin e një </w:t>
      </w:r>
      <w:r>
        <w:rPr>
          <w:rFonts w:ascii="Times New Roman" w:hAnsi="Times New Roman"/>
          <w:sz w:val="24"/>
          <w:szCs w:val="24"/>
        </w:rPr>
        <w:t xml:space="preserve">Organizate </w:t>
      </w:r>
      <w:r w:rsidR="00001461" w:rsidRPr="002C75D3">
        <w:rPr>
          <w:rFonts w:ascii="Times New Roman" w:hAnsi="Times New Roman"/>
          <w:sz w:val="24"/>
          <w:szCs w:val="24"/>
        </w:rPr>
        <w:t xml:space="preserve"> </w:t>
      </w:r>
      <w:r>
        <w:rPr>
          <w:rFonts w:ascii="Times New Roman" w:hAnsi="Times New Roman"/>
          <w:sz w:val="24"/>
          <w:szCs w:val="24"/>
        </w:rPr>
        <w:t xml:space="preserve">Kombëtare për Turizmin. </w:t>
      </w:r>
    </w:p>
    <w:p w:rsidR="00001461" w:rsidRPr="002C75D3" w:rsidRDefault="00001461" w:rsidP="00001461">
      <w:pPr>
        <w:spacing w:before="240" w:after="120" w:line="312" w:lineRule="auto"/>
        <w:jc w:val="both"/>
        <w:rPr>
          <w:rFonts w:ascii="Times New Roman" w:hAnsi="Times New Roman"/>
          <w:sz w:val="24"/>
          <w:szCs w:val="24"/>
          <w:highlight w:val="yellow"/>
        </w:rPr>
      </w:pPr>
      <w:r w:rsidRPr="00C72C0A">
        <w:rPr>
          <w:rFonts w:ascii="Times New Roman" w:hAnsi="Times New Roman"/>
          <w:sz w:val="24"/>
          <w:szCs w:val="24"/>
        </w:rPr>
        <w:t xml:space="preserve">Konsultimi me Ministritë - Ministria e Financave, Ministria e Zhvillimit Ekonomik, Ministria e Bujqësisë, Pylltarisë dhe Zhvillimit Rural, Ministria e Pushtetit dhe Administratës Lokale, Ministria e Integrimeve Evropiane, Ministria e Arsimit, Shkencës dhe Teknologjisë, Ministria e Shëndetësisë, Ministria e Punës dhe Mirëqenies Sociale, Ministria e Infrastrukturës, Ministria e Mjedisit dhe Planifikimit </w:t>
      </w:r>
      <w:r w:rsidR="00C72C0A" w:rsidRPr="00C72C0A">
        <w:rPr>
          <w:rFonts w:ascii="Times New Roman" w:hAnsi="Times New Roman"/>
          <w:sz w:val="24"/>
          <w:szCs w:val="24"/>
        </w:rPr>
        <w:t>Hapësinor</w:t>
      </w:r>
      <w:r w:rsidRPr="00C72C0A">
        <w:rPr>
          <w:rFonts w:ascii="Times New Roman" w:hAnsi="Times New Roman"/>
          <w:sz w:val="24"/>
          <w:szCs w:val="24"/>
        </w:rPr>
        <w:t xml:space="preserve">, Ministria e Kulturës, Rinisë dhe Sportit, Ministria e Administratës Publike, Zyra e Kryeministrit – ZKM (respektivisht Zyra Ligjore, Zyra për Planifikim Strategjik dhe Sekretariati Koordinues i Qeverisë) dhe Zyra e Bashkimit </w:t>
      </w:r>
      <w:r w:rsidR="006D1AE3" w:rsidRPr="00C72C0A">
        <w:rPr>
          <w:rFonts w:ascii="Times New Roman" w:hAnsi="Times New Roman"/>
          <w:sz w:val="24"/>
          <w:szCs w:val="24"/>
        </w:rPr>
        <w:t>Evropian</w:t>
      </w:r>
      <w:r w:rsidRPr="00C72C0A">
        <w:rPr>
          <w:rFonts w:ascii="Times New Roman" w:hAnsi="Times New Roman"/>
          <w:sz w:val="24"/>
          <w:szCs w:val="24"/>
        </w:rPr>
        <w:t xml:space="preserve"> </w:t>
      </w:r>
      <w:r w:rsidR="00C72C0A">
        <w:rPr>
          <w:rFonts w:ascii="Times New Roman" w:hAnsi="Times New Roman"/>
          <w:sz w:val="24"/>
          <w:szCs w:val="24"/>
        </w:rPr>
        <w:t>në Kosovë janë konsultuar.</w:t>
      </w:r>
      <w:r w:rsidRPr="002C75D3">
        <w:rPr>
          <w:rFonts w:ascii="Times New Roman" w:hAnsi="Times New Roman"/>
          <w:sz w:val="24"/>
          <w:szCs w:val="24"/>
          <w:highlight w:val="yellow"/>
        </w:rPr>
        <w:t xml:space="preserve"> </w:t>
      </w:r>
    </w:p>
    <w:p w:rsidR="00001461" w:rsidRPr="00C6182B" w:rsidRDefault="00C72C0A" w:rsidP="006B4DA3">
      <w:pPr>
        <w:autoSpaceDE w:val="0"/>
        <w:autoSpaceDN w:val="0"/>
        <w:adjustRightInd w:val="0"/>
        <w:spacing w:before="240" w:after="120" w:line="312" w:lineRule="auto"/>
        <w:jc w:val="both"/>
        <w:rPr>
          <w:rFonts w:ascii="Times New Roman" w:hAnsi="Times New Roman"/>
          <w:sz w:val="24"/>
          <w:szCs w:val="24"/>
        </w:rPr>
      </w:pPr>
      <w:r w:rsidRPr="00C72C0A">
        <w:rPr>
          <w:rFonts w:ascii="Times New Roman" w:hAnsi="Times New Roman"/>
          <w:sz w:val="24"/>
          <w:szCs w:val="24"/>
        </w:rPr>
        <w:t>Gjithsesi në këtë fazë</w:t>
      </w:r>
      <w:r w:rsidR="00001461" w:rsidRPr="00C72C0A">
        <w:rPr>
          <w:rFonts w:ascii="Times New Roman" w:hAnsi="Times New Roman"/>
          <w:sz w:val="24"/>
          <w:szCs w:val="24"/>
        </w:rPr>
        <w:t xml:space="preserve"> të konsultimit më publikun përmes metodave të ndryshme përfshirë platformën elektronike për konsultimet publike dhe takime </w:t>
      </w:r>
      <w:r w:rsidR="000528C3" w:rsidRPr="00C72C0A">
        <w:rPr>
          <w:rFonts w:ascii="Times New Roman" w:hAnsi="Times New Roman"/>
          <w:sz w:val="24"/>
          <w:szCs w:val="24"/>
        </w:rPr>
        <w:t>direkt</w:t>
      </w:r>
      <w:r w:rsidR="00001461" w:rsidRPr="00C72C0A">
        <w:rPr>
          <w:rFonts w:ascii="Times New Roman" w:hAnsi="Times New Roman"/>
          <w:sz w:val="24"/>
          <w:szCs w:val="24"/>
        </w:rPr>
        <w:t xml:space="preserve"> më palë të interesit, do të përfshijë të gjitha institucionet dhe kategoritë e shoqërisë qoftë ata me ndikim dhe/ose interes të lartë apo ata të cilët për shkak të karakteristikave që kanë mund të japin kontribut për shqyrtimin e opsioneve</w:t>
      </w:r>
      <w:r w:rsidR="00771BE3" w:rsidRPr="00C72C0A">
        <w:rPr>
          <w:rFonts w:ascii="Times New Roman" w:hAnsi="Times New Roman"/>
          <w:sz w:val="24"/>
          <w:szCs w:val="24"/>
        </w:rPr>
        <w:t>.</w:t>
      </w:r>
    </w:p>
    <w:p w:rsidR="00771BE3" w:rsidRPr="00C6182B" w:rsidRDefault="00771BE3" w:rsidP="006B4DA3">
      <w:pPr>
        <w:autoSpaceDE w:val="0"/>
        <w:autoSpaceDN w:val="0"/>
        <w:adjustRightInd w:val="0"/>
        <w:spacing w:before="240" w:after="120" w:line="312" w:lineRule="auto"/>
        <w:jc w:val="both"/>
        <w:rPr>
          <w:rFonts w:ascii="Times New Roman" w:hAnsi="Times New Roman"/>
          <w:sz w:val="24"/>
          <w:szCs w:val="24"/>
        </w:rPr>
      </w:pPr>
    </w:p>
    <w:p w:rsidR="00C204D1" w:rsidRPr="00C6182B" w:rsidRDefault="00B5216F" w:rsidP="00771BE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C6182B">
        <w:rPr>
          <w:rFonts w:ascii="Times New Roman" w:hAnsi="Times New Roman"/>
          <w:i w:val="0"/>
          <w:color w:val="auto"/>
          <w:sz w:val="24"/>
          <w:szCs w:val="24"/>
        </w:rPr>
        <w:t>Afati përfundimtar për dorëzimin e përgjigjeve</w:t>
      </w:r>
    </w:p>
    <w:p w:rsidR="00771BE3" w:rsidRPr="00C6182B" w:rsidRDefault="00771BE3" w:rsidP="006B4DA3">
      <w:pPr>
        <w:autoSpaceDE w:val="0"/>
        <w:autoSpaceDN w:val="0"/>
        <w:adjustRightInd w:val="0"/>
        <w:spacing w:before="240" w:after="120" w:line="312" w:lineRule="auto"/>
        <w:jc w:val="both"/>
        <w:rPr>
          <w:rFonts w:ascii="Times New Roman" w:hAnsi="Times New Roman"/>
          <w:sz w:val="24"/>
          <w:szCs w:val="24"/>
        </w:rPr>
      </w:pPr>
    </w:p>
    <w:p w:rsidR="00B5216F" w:rsidRPr="00C6182B" w:rsidRDefault="00B5216F" w:rsidP="006B4DA3">
      <w:pPr>
        <w:autoSpaceDE w:val="0"/>
        <w:autoSpaceDN w:val="0"/>
        <w:adjustRightInd w:val="0"/>
        <w:spacing w:before="240" w:after="120" w:line="312" w:lineRule="auto"/>
        <w:jc w:val="both"/>
        <w:rPr>
          <w:rFonts w:ascii="Times New Roman" w:hAnsi="Times New Roman"/>
          <w:sz w:val="24"/>
          <w:szCs w:val="24"/>
        </w:rPr>
      </w:pPr>
      <w:r w:rsidRPr="00C6182B">
        <w:rPr>
          <w:rFonts w:ascii="Times New Roman" w:hAnsi="Times New Roman"/>
          <w:sz w:val="24"/>
          <w:szCs w:val="24"/>
        </w:rPr>
        <w:t xml:space="preserve">Afati përfundimtar i dorëzimit të kontributit me shkrim </w:t>
      </w:r>
      <w:r w:rsidRPr="00B864C8">
        <w:rPr>
          <w:rFonts w:ascii="Times New Roman" w:hAnsi="Times New Roman"/>
          <w:sz w:val="24"/>
          <w:szCs w:val="24"/>
        </w:rPr>
        <w:t>në kuadër të proce</w:t>
      </w:r>
      <w:r w:rsidR="000001E5" w:rsidRPr="00B864C8">
        <w:rPr>
          <w:rFonts w:ascii="Times New Roman" w:hAnsi="Times New Roman"/>
          <w:sz w:val="24"/>
          <w:szCs w:val="24"/>
        </w:rPr>
        <w:t xml:space="preserve">sit të konsultimit </w:t>
      </w:r>
      <w:r w:rsidR="00E93C17" w:rsidRPr="00B864C8">
        <w:rPr>
          <w:rFonts w:ascii="Times New Roman" w:hAnsi="Times New Roman"/>
          <w:sz w:val="24"/>
          <w:szCs w:val="24"/>
        </w:rPr>
        <w:t>Koncept Dokumenti p</w:t>
      </w:r>
      <w:r w:rsidR="00FD72F5" w:rsidRPr="00B864C8">
        <w:rPr>
          <w:rFonts w:ascii="Times New Roman" w:hAnsi="Times New Roman"/>
          <w:sz w:val="24"/>
          <w:szCs w:val="24"/>
        </w:rPr>
        <w:t xml:space="preserve">er fushën e </w:t>
      </w:r>
      <w:r w:rsidR="00FF0357" w:rsidRPr="00B864C8">
        <w:rPr>
          <w:rFonts w:ascii="Times New Roman" w:hAnsi="Times New Roman"/>
          <w:sz w:val="24"/>
          <w:szCs w:val="24"/>
        </w:rPr>
        <w:t>turizmit</w:t>
      </w:r>
      <w:r w:rsidR="00FD72F5" w:rsidRPr="00B864C8">
        <w:rPr>
          <w:rFonts w:ascii="Times New Roman" w:hAnsi="Times New Roman"/>
          <w:sz w:val="24"/>
          <w:szCs w:val="24"/>
        </w:rPr>
        <w:t xml:space="preserve">, </w:t>
      </w:r>
      <w:r w:rsidRPr="00B864C8">
        <w:rPr>
          <w:rFonts w:ascii="Times New Roman" w:hAnsi="Times New Roman"/>
          <w:sz w:val="24"/>
          <w:szCs w:val="24"/>
        </w:rPr>
        <w:t xml:space="preserve">është deri më  datën </w:t>
      </w:r>
      <w:r w:rsidR="00083255" w:rsidRPr="00B864C8">
        <w:rPr>
          <w:rFonts w:ascii="Times New Roman" w:hAnsi="Times New Roman"/>
          <w:b/>
          <w:sz w:val="24"/>
          <w:szCs w:val="24"/>
        </w:rPr>
        <w:t>0</w:t>
      </w:r>
      <w:r w:rsidR="00B864C8" w:rsidRPr="00B864C8">
        <w:rPr>
          <w:rFonts w:ascii="Times New Roman" w:hAnsi="Times New Roman"/>
          <w:b/>
          <w:sz w:val="24"/>
          <w:szCs w:val="24"/>
        </w:rPr>
        <w:t>7</w:t>
      </w:r>
      <w:r w:rsidR="00C204D1" w:rsidRPr="00B864C8">
        <w:rPr>
          <w:rFonts w:ascii="Times New Roman" w:hAnsi="Times New Roman"/>
          <w:b/>
          <w:sz w:val="24"/>
          <w:szCs w:val="24"/>
        </w:rPr>
        <w:t>.</w:t>
      </w:r>
      <w:r w:rsidR="00FF0357" w:rsidRPr="00B864C8">
        <w:rPr>
          <w:rFonts w:ascii="Times New Roman" w:hAnsi="Times New Roman"/>
          <w:b/>
          <w:sz w:val="24"/>
          <w:szCs w:val="24"/>
        </w:rPr>
        <w:t>03.2018</w:t>
      </w:r>
      <w:r w:rsidR="00B864C8" w:rsidRPr="00B864C8">
        <w:rPr>
          <w:rFonts w:ascii="Times New Roman" w:hAnsi="Times New Roman"/>
          <w:b/>
          <w:sz w:val="24"/>
          <w:szCs w:val="24"/>
        </w:rPr>
        <w:t>.</w:t>
      </w:r>
      <w:bookmarkStart w:id="1" w:name="_GoBack"/>
      <w:bookmarkEnd w:id="1"/>
      <w:r w:rsidRPr="00C6182B">
        <w:rPr>
          <w:rFonts w:ascii="Times New Roman" w:hAnsi="Times New Roman"/>
          <w:sz w:val="24"/>
          <w:szCs w:val="24"/>
        </w:rPr>
        <w:t xml:space="preserve"> </w:t>
      </w:r>
    </w:p>
    <w:p w:rsidR="00B5216F" w:rsidRPr="00C6182B" w:rsidRDefault="00B5216F" w:rsidP="006B4DA3">
      <w:pPr>
        <w:autoSpaceDE w:val="0"/>
        <w:autoSpaceDN w:val="0"/>
        <w:adjustRightInd w:val="0"/>
        <w:spacing w:before="240" w:after="120" w:line="312" w:lineRule="auto"/>
        <w:jc w:val="both"/>
        <w:rPr>
          <w:rFonts w:ascii="Times New Roman" w:hAnsi="Times New Roman"/>
          <w:sz w:val="24"/>
          <w:szCs w:val="24"/>
        </w:rPr>
      </w:pPr>
      <w:r w:rsidRPr="00C6182B">
        <w:rPr>
          <w:rFonts w:ascii="Times New Roman" w:hAnsi="Times New Roman"/>
          <w:sz w:val="24"/>
          <w:szCs w:val="24"/>
        </w:rPr>
        <w:t>Të gjitha komentet  e pranuara deri në këtë afat do të përmblidhen nga ana e  personit përgjegjës të Ministrisë së Tregtisë dhe Industrisë.</w:t>
      </w:r>
    </w:p>
    <w:p w:rsidR="00B5216F" w:rsidRPr="00C6182B" w:rsidRDefault="00B5216F" w:rsidP="00D02A14">
      <w:pPr>
        <w:pStyle w:val="ListParagraph"/>
        <w:spacing w:before="240" w:after="120" w:line="312" w:lineRule="auto"/>
        <w:ind w:left="0"/>
        <w:jc w:val="both"/>
        <w:rPr>
          <w:rFonts w:ascii="Times New Roman" w:hAnsi="Times New Roman"/>
          <w:sz w:val="24"/>
          <w:szCs w:val="24"/>
        </w:rPr>
      </w:pPr>
      <w:r w:rsidRPr="00C6182B">
        <w:rPr>
          <w:rFonts w:ascii="Times New Roman" w:hAnsi="Times New Roman"/>
          <w:sz w:val="24"/>
          <w:szCs w:val="24"/>
        </w:rPr>
        <w:t>Të gjitha kontributet me shkrim duhet të dorëzohen në formë elektronike në e-</w:t>
      </w:r>
      <w:proofErr w:type="spellStart"/>
      <w:r w:rsidRPr="00C6182B">
        <w:rPr>
          <w:rFonts w:ascii="Times New Roman" w:hAnsi="Times New Roman"/>
          <w:sz w:val="24"/>
          <w:szCs w:val="24"/>
        </w:rPr>
        <w:t>mail</w:t>
      </w:r>
      <w:proofErr w:type="spellEnd"/>
      <w:r w:rsidRPr="00C6182B">
        <w:rPr>
          <w:rFonts w:ascii="Times New Roman" w:hAnsi="Times New Roman"/>
          <w:sz w:val="24"/>
          <w:szCs w:val="24"/>
        </w:rPr>
        <w:t xml:space="preserve"> adresën: </w:t>
      </w:r>
      <w:hyperlink r:id="rId8" w:history="1">
        <w:r w:rsidR="002A0FCB" w:rsidRPr="00843EC5">
          <w:rPr>
            <w:rStyle w:val="Hyperlink"/>
            <w:rFonts w:ascii="Times New Roman" w:hAnsi="Times New Roman"/>
            <w:sz w:val="24"/>
            <w:szCs w:val="24"/>
          </w:rPr>
          <w:t>lumturije.geci@rks-gov.net</w:t>
        </w:r>
      </w:hyperlink>
      <w:r w:rsidRPr="00C6182B">
        <w:rPr>
          <w:rFonts w:ascii="Times New Roman" w:hAnsi="Times New Roman"/>
          <w:sz w:val="24"/>
          <w:szCs w:val="24"/>
        </w:rPr>
        <w:t xml:space="preserve">  me titull “</w:t>
      </w:r>
      <w:r w:rsidR="00E42D10" w:rsidRPr="00C6182B">
        <w:rPr>
          <w:rFonts w:ascii="Times New Roman" w:hAnsi="Times New Roman"/>
          <w:sz w:val="24"/>
          <w:szCs w:val="24"/>
        </w:rPr>
        <w:t xml:space="preserve">Koncept Dokumenti </w:t>
      </w:r>
      <w:r w:rsidR="00C72C0A">
        <w:rPr>
          <w:rFonts w:ascii="Times New Roman" w:hAnsi="Times New Roman"/>
          <w:sz w:val="24"/>
          <w:szCs w:val="24"/>
        </w:rPr>
        <w:t>p</w:t>
      </w:r>
      <w:r w:rsidR="00E42D10" w:rsidRPr="00C6182B">
        <w:rPr>
          <w:rFonts w:ascii="Times New Roman" w:hAnsi="Times New Roman"/>
          <w:sz w:val="24"/>
          <w:szCs w:val="24"/>
        </w:rPr>
        <w:t xml:space="preserve">er fushën e </w:t>
      </w:r>
      <w:r w:rsidR="00FF0357">
        <w:rPr>
          <w:rFonts w:ascii="Times New Roman" w:hAnsi="Times New Roman"/>
          <w:sz w:val="24"/>
          <w:szCs w:val="24"/>
        </w:rPr>
        <w:t>turizmit</w:t>
      </w:r>
      <w:r w:rsidRPr="00C6182B">
        <w:rPr>
          <w:rFonts w:ascii="Times New Roman" w:hAnsi="Times New Roman"/>
          <w:iCs/>
          <w:sz w:val="24"/>
          <w:szCs w:val="24"/>
        </w:rPr>
        <w:t xml:space="preserve">” </w:t>
      </w:r>
    </w:p>
    <w:p w:rsidR="00B5216F" w:rsidRPr="00C6182B" w:rsidRDefault="00B5216F" w:rsidP="006B4DA3">
      <w:pPr>
        <w:pStyle w:val="ListParagraph"/>
        <w:spacing w:before="240" w:after="120" w:line="312" w:lineRule="auto"/>
        <w:ind w:left="0"/>
        <w:jc w:val="both"/>
        <w:rPr>
          <w:rFonts w:ascii="Times New Roman" w:hAnsi="Times New Roman"/>
          <w:sz w:val="24"/>
          <w:szCs w:val="24"/>
        </w:rPr>
      </w:pPr>
    </w:p>
    <w:p w:rsidR="00B5216F" w:rsidRPr="00C6182B" w:rsidRDefault="00B5216F" w:rsidP="006B4DA3">
      <w:pPr>
        <w:pStyle w:val="ListParagraph"/>
        <w:spacing w:before="240" w:after="120" w:line="312" w:lineRule="auto"/>
        <w:ind w:left="0"/>
        <w:jc w:val="both"/>
        <w:rPr>
          <w:rFonts w:ascii="Times New Roman" w:hAnsi="Times New Roman"/>
          <w:sz w:val="24"/>
          <w:szCs w:val="24"/>
        </w:rPr>
      </w:pPr>
      <w:r w:rsidRPr="00C6182B">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Pr="00C6182B" w:rsidRDefault="00B5216F" w:rsidP="006B4DA3">
      <w:pPr>
        <w:pStyle w:val="ListParagraph"/>
        <w:spacing w:before="240" w:after="120" w:line="312" w:lineRule="auto"/>
        <w:ind w:left="0"/>
        <w:jc w:val="both"/>
        <w:rPr>
          <w:rFonts w:ascii="Times New Roman" w:hAnsi="Times New Roman"/>
          <w:sz w:val="24"/>
          <w:szCs w:val="24"/>
        </w:rPr>
      </w:pPr>
    </w:p>
    <w:p w:rsidR="00B5216F" w:rsidRPr="00C6182B"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C6182B">
        <w:rPr>
          <w:rFonts w:ascii="Times New Roman" w:hAnsi="Times New Roman"/>
          <w:i w:val="0"/>
          <w:color w:val="auto"/>
          <w:sz w:val="24"/>
          <w:szCs w:val="24"/>
        </w:rPr>
        <w:lastRenderedPageBreak/>
        <w:t>Komentet nga organizatat</w:t>
      </w:r>
    </w:p>
    <w:p w:rsidR="00B5216F" w:rsidRPr="00C6182B" w:rsidRDefault="00B5216F" w:rsidP="006B4DA3">
      <w:pPr>
        <w:pStyle w:val="ListParagraph"/>
        <w:spacing w:before="240" w:after="120" w:line="312" w:lineRule="auto"/>
        <w:ind w:left="0"/>
        <w:jc w:val="both"/>
        <w:rPr>
          <w:rFonts w:ascii="Times New Roman" w:hAnsi="Times New Roman"/>
          <w:sz w:val="24"/>
          <w:szCs w:val="24"/>
        </w:rPr>
      </w:pPr>
      <w:r w:rsidRPr="00C6182B">
        <w:rPr>
          <w:rFonts w:ascii="Times New Roman" w:hAnsi="Times New Roman"/>
          <w:sz w:val="24"/>
          <w:szCs w:val="24"/>
        </w:rPr>
        <w:t>Ju lutem, që komentet tuaja të ofrohen sipas udhëzimeve të shënuara më poshtë:</w:t>
      </w:r>
    </w:p>
    <w:p w:rsidR="00B5216F" w:rsidRPr="00C6182B" w:rsidRDefault="00B5216F" w:rsidP="006B4DA3">
      <w:pPr>
        <w:pStyle w:val="ListParagraph"/>
        <w:spacing w:before="240" w:after="120" w:line="312" w:lineRule="auto"/>
        <w:ind w:left="0"/>
        <w:jc w:val="both"/>
        <w:rPr>
          <w:rFonts w:ascii="Times New Roman" w:hAnsi="Times New Roman"/>
          <w:b/>
          <w:sz w:val="24"/>
          <w:szCs w:val="24"/>
        </w:rPr>
      </w:pPr>
    </w:p>
    <w:p w:rsidR="00B5216F" w:rsidRPr="00C6182B" w:rsidRDefault="00B5216F" w:rsidP="006B4DA3">
      <w:pPr>
        <w:pStyle w:val="ListParagraph"/>
        <w:spacing w:before="240" w:after="120" w:line="312" w:lineRule="auto"/>
        <w:ind w:left="0"/>
        <w:jc w:val="both"/>
        <w:rPr>
          <w:rFonts w:ascii="Times New Roman" w:hAnsi="Times New Roman"/>
          <w:b/>
          <w:sz w:val="24"/>
          <w:szCs w:val="24"/>
        </w:rPr>
      </w:pPr>
      <w:r w:rsidRPr="00C6182B">
        <w:rPr>
          <w:rFonts w:ascii="Times New Roman" w:hAnsi="Times New Roman"/>
          <w:b/>
          <w:sz w:val="24"/>
          <w:szCs w:val="24"/>
        </w:rPr>
        <w:t>Emri i organizatës që jep komente:</w:t>
      </w:r>
    </w:p>
    <w:p w:rsidR="00B5216F" w:rsidRPr="00C6182B" w:rsidRDefault="00B5216F" w:rsidP="006B4DA3">
      <w:pPr>
        <w:pStyle w:val="ListParagraph"/>
        <w:spacing w:before="240" w:after="120" w:line="312" w:lineRule="auto"/>
        <w:ind w:left="0"/>
        <w:jc w:val="both"/>
        <w:rPr>
          <w:rFonts w:ascii="Times New Roman" w:hAnsi="Times New Roman"/>
          <w:b/>
          <w:sz w:val="24"/>
          <w:szCs w:val="24"/>
        </w:rPr>
      </w:pPr>
      <w:r w:rsidRPr="00C6182B">
        <w:rPr>
          <w:rFonts w:ascii="Times New Roman" w:hAnsi="Times New Roman"/>
          <w:b/>
          <w:sz w:val="24"/>
          <w:szCs w:val="24"/>
        </w:rPr>
        <w:t>Fushat kryesore të veprimit të organizatës:</w:t>
      </w:r>
    </w:p>
    <w:p w:rsidR="00B5216F" w:rsidRPr="00C6182B" w:rsidRDefault="00B5216F" w:rsidP="006B4DA3">
      <w:pPr>
        <w:pStyle w:val="ListParagraph"/>
        <w:spacing w:before="240" w:after="120" w:line="312" w:lineRule="auto"/>
        <w:ind w:left="0"/>
        <w:jc w:val="both"/>
        <w:rPr>
          <w:rFonts w:ascii="Times New Roman" w:hAnsi="Times New Roman"/>
          <w:b/>
          <w:sz w:val="24"/>
          <w:szCs w:val="24"/>
        </w:rPr>
      </w:pPr>
      <w:r w:rsidRPr="00C6182B">
        <w:rPr>
          <w:rFonts w:ascii="Times New Roman" w:hAnsi="Times New Roman"/>
          <w:b/>
          <w:sz w:val="24"/>
          <w:szCs w:val="24"/>
        </w:rPr>
        <w:t>Informatat e kontaktit të organizatës (adresa, e-</w:t>
      </w:r>
      <w:proofErr w:type="spellStart"/>
      <w:r w:rsidRPr="00C6182B">
        <w:rPr>
          <w:rFonts w:ascii="Times New Roman" w:hAnsi="Times New Roman"/>
          <w:b/>
          <w:sz w:val="24"/>
          <w:szCs w:val="24"/>
        </w:rPr>
        <w:t>mail</w:t>
      </w:r>
      <w:proofErr w:type="spellEnd"/>
      <w:r w:rsidRPr="00C6182B">
        <w:rPr>
          <w:rFonts w:ascii="Times New Roman" w:hAnsi="Times New Roman"/>
          <w:b/>
          <w:sz w:val="24"/>
          <w:szCs w:val="24"/>
        </w:rPr>
        <w:t>, telefoni):</w:t>
      </w:r>
    </w:p>
    <w:p w:rsidR="00B5216F" w:rsidRPr="00C6182B" w:rsidRDefault="00B5216F" w:rsidP="006B4DA3">
      <w:pPr>
        <w:pStyle w:val="ListParagraph"/>
        <w:spacing w:before="240" w:after="120" w:line="312" w:lineRule="auto"/>
        <w:ind w:left="0"/>
        <w:jc w:val="both"/>
        <w:rPr>
          <w:rFonts w:ascii="Times New Roman" w:hAnsi="Times New Roman"/>
          <w:b/>
          <w:sz w:val="24"/>
          <w:szCs w:val="24"/>
        </w:rPr>
      </w:pPr>
      <w:r w:rsidRPr="00C6182B">
        <w:rPr>
          <w:rFonts w:ascii="Times New Roman" w:hAnsi="Times New Roman"/>
          <w:b/>
          <w:sz w:val="24"/>
          <w:szCs w:val="24"/>
        </w:rPr>
        <w:t xml:space="preserve">Data e dërgimit të komenteve: </w:t>
      </w:r>
    </w:p>
    <w:p w:rsidR="00B5216F" w:rsidRPr="00C6182B" w:rsidRDefault="00B5216F" w:rsidP="006B4DA3">
      <w:pPr>
        <w:pStyle w:val="ListParagraph"/>
        <w:spacing w:before="240" w:after="120" w:line="312" w:lineRule="auto"/>
        <w:ind w:left="0"/>
        <w:jc w:val="both"/>
        <w:rPr>
          <w:rFonts w:ascii="Times New Roman" w:hAnsi="Times New Roman"/>
          <w:sz w:val="24"/>
          <w:szCs w:val="24"/>
        </w:rPr>
      </w:pPr>
    </w:p>
    <w:p w:rsidR="00B5216F" w:rsidRPr="00C6182B" w:rsidRDefault="00B5216F" w:rsidP="006B4DA3">
      <w:pPr>
        <w:pStyle w:val="ListParagraph"/>
        <w:spacing w:before="240" w:after="120" w:line="312" w:lineRule="auto"/>
        <w:ind w:left="0"/>
        <w:jc w:val="both"/>
        <w:rPr>
          <w:rFonts w:ascii="Times New Roman" w:hAnsi="Times New Roman"/>
          <w:sz w:val="24"/>
          <w:szCs w:val="24"/>
        </w:rPr>
      </w:pPr>
      <w:r w:rsidRPr="00C6182B">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908"/>
        <w:gridCol w:w="3031"/>
        <w:gridCol w:w="2684"/>
      </w:tblGrid>
      <w:tr w:rsidR="00BA57A6" w:rsidRPr="00BA57A6" w:rsidTr="00882F59">
        <w:tc>
          <w:tcPr>
            <w:tcW w:w="39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p>
        </w:tc>
        <w:tc>
          <w:tcPr>
            <w:tcW w:w="297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Çështjet kyçe</w:t>
            </w:r>
          </w:p>
          <w:p w:rsidR="00B5216F" w:rsidRPr="00BA57A6"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rreth draftit aktual</w:t>
            </w:r>
          </w:p>
        </w:tc>
        <w:tc>
          <w:tcPr>
            <w:tcW w:w="2754"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shtesë</w:t>
            </w: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976" w:type="dxa"/>
          </w:tcPr>
          <w:p w:rsidR="00B5216F" w:rsidRPr="00BA57A6" w:rsidRDefault="00FF0357" w:rsidP="00FF0357">
            <w:pPr>
              <w:pStyle w:val="CM10"/>
              <w:spacing w:before="240" w:after="120" w:line="312" w:lineRule="auto"/>
              <w:rPr>
                <w:rFonts w:ascii="Times New Roman" w:hAnsi="Times New Roman"/>
                <w:lang w:val="sq-AL"/>
              </w:rPr>
            </w:pPr>
            <w:r>
              <w:rPr>
                <w:rFonts w:ascii="Times New Roman" w:hAnsi="Times New Roman"/>
                <w:lang w:val="sq-AL"/>
              </w:rPr>
              <w:t>Çka</w:t>
            </w:r>
            <w:r w:rsidR="00BE6A9C" w:rsidRPr="00BA57A6">
              <w:rPr>
                <w:rFonts w:ascii="Times New Roman" w:hAnsi="Times New Roman"/>
                <w:lang w:val="sq-AL"/>
              </w:rPr>
              <w:t xml:space="preserve"> mendoni </w:t>
            </w:r>
            <w:r w:rsidR="002C63F1">
              <w:rPr>
                <w:rFonts w:ascii="Times New Roman" w:hAnsi="Times New Roman"/>
                <w:lang w:val="sq-AL"/>
              </w:rPr>
              <w:t>p</w:t>
            </w:r>
            <w:r w:rsidR="00BE6A9C" w:rsidRPr="00BA57A6">
              <w:rPr>
                <w:rFonts w:ascii="Times New Roman" w:hAnsi="Times New Roman"/>
                <w:lang w:val="sq-AL"/>
              </w:rPr>
              <w:t>ë</w:t>
            </w:r>
            <w:r w:rsidR="002C63F1">
              <w:rPr>
                <w:rFonts w:ascii="Times New Roman" w:hAnsi="Times New Roman"/>
                <w:lang w:val="sq-AL"/>
              </w:rPr>
              <w:t xml:space="preserve">r </w:t>
            </w:r>
            <w:r>
              <w:rPr>
                <w:rFonts w:ascii="Times New Roman" w:hAnsi="Times New Roman"/>
                <w:lang w:val="sq-AL"/>
              </w:rPr>
              <w:t>formimin e Organizatës Kombëtare të Turizmit</w:t>
            </w:r>
            <w:r w:rsidR="002C63F1">
              <w:rPr>
                <w:rFonts w:ascii="Times New Roman" w:hAnsi="Times New Roman"/>
                <w:lang w:val="sq-AL"/>
              </w:rPr>
              <w:t>?</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976" w:type="dxa"/>
          </w:tcPr>
          <w:p w:rsidR="00B5216F" w:rsidRPr="002C63F1" w:rsidRDefault="002A0FCB" w:rsidP="00FF0357">
            <w:pPr>
              <w:spacing w:before="240" w:after="120" w:line="312" w:lineRule="auto"/>
              <w:rPr>
                <w:rFonts w:ascii="Times New Roman" w:hAnsi="Times New Roman"/>
                <w:sz w:val="24"/>
                <w:szCs w:val="24"/>
              </w:rPr>
            </w:pPr>
            <w:r w:rsidRPr="002C63F1">
              <w:rPr>
                <w:rFonts w:ascii="Times New Roman" w:hAnsi="Times New Roman"/>
                <w:sz w:val="24"/>
                <w:szCs w:val="24"/>
              </w:rPr>
              <w:t>Çka</w:t>
            </w:r>
            <w:r w:rsidR="00804657" w:rsidRPr="002C63F1">
              <w:rPr>
                <w:rFonts w:ascii="Times New Roman" w:hAnsi="Times New Roman"/>
                <w:sz w:val="24"/>
                <w:szCs w:val="24"/>
              </w:rPr>
              <w:t xml:space="preserve"> mendoni për </w:t>
            </w:r>
            <w:r w:rsidR="00FF0357">
              <w:rPr>
                <w:rFonts w:ascii="Times New Roman" w:hAnsi="Times New Roman"/>
                <w:sz w:val="24"/>
                <w:szCs w:val="24"/>
              </w:rPr>
              <w:t xml:space="preserve">certifikimin e </w:t>
            </w:r>
            <w:proofErr w:type="spellStart"/>
            <w:r w:rsidR="00FF0357">
              <w:rPr>
                <w:rFonts w:ascii="Times New Roman" w:hAnsi="Times New Roman"/>
                <w:sz w:val="24"/>
                <w:szCs w:val="24"/>
              </w:rPr>
              <w:t>Guidave</w:t>
            </w:r>
            <w:proofErr w:type="spellEnd"/>
            <w:r w:rsidR="00FF0357">
              <w:rPr>
                <w:rFonts w:ascii="Times New Roman" w:hAnsi="Times New Roman"/>
                <w:sz w:val="24"/>
                <w:szCs w:val="24"/>
              </w:rPr>
              <w:t xml:space="preserve"> Turistike dhe Operatorëve Turistik duke u bazuar me standardet e vendeve të  rajonit</w:t>
            </w:r>
            <w:r w:rsidR="002C63F1">
              <w:rPr>
                <w:rFonts w:ascii="Times New Roman" w:hAnsi="Times New Roman"/>
                <w:sz w:val="24"/>
                <w:szCs w:val="24"/>
              </w:rPr>
              <w:t>?</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3</w:t>
            </w:r>
          </w:p>
        </w:tc>
        <w:tc>
          <w:tcPr>
            <w:tcW w:w="2976" w:type="dxa"/>
          </w:tcPr>
          <w:p w:rsidR="00B5216F" w:rsidRPr="002C63F1" w:rsidRDefault="00FF0357" w:rsidP="00FF0357">
            <w:pPr>
              <w:spacing w:before="240" w:after="120" w:line="312" w:lineRule="auto"/>
              <w:rPr>
                <w:rFonts w:ascii="Times New Roman" w:hAnsi="Times New Roman"/>
                <w:sz w:val="24"/>
                <w:szCs w:val="24"/>
              </w:rPr>
            </w:pPr>
            <w:r w:rsidRPr="002C63F1">
              <w:rPr>
                <w:rFonts w:ascii="Times New Roman" w:hAnsi="Times New Roman"/>
                <w:sz w:val="24"/>
                <w:szCs w:val="24"/>
              </w:rPr>
              <w:t>Çka</w:t>
            </w:r>
            <w:r w:rsidR="002C63F1" w:rsidRPr="002C63F1">
              <w:rPr>
                <w:rFonts w:ascii="Times New Roman" w:hAnsi="Times New Roman"/>
                <w:sz w:val="24"/>
                <w:szCs w:val="24"/>
              </w:rPr>
              <w:t xml:space="preserve"> mendoni për </w:t>
            </w:r>
            <w:proofErr w:type="spellStart"/>
            <w:r>
              <w:rPr>
                <w:rFonts w:ascii="Times New Roman" w:hAnsi="Times New Roman"/>
                <w:sz w:val="24"/>
                <w:szCs w:val="24"/>
              </w:rPr>
              <w:t>definimin</w:t>
            </w:r>
            <w:proofErr w:type="spellEnd"/>
            <w:r>
              <w:rPr>
                <w:rFonts w:ascii="Times New Roman" w:hAnsi="Times New Roman"/>
                <w:sz w:val="24"/>
                <w:szCs w:val="24"/>
              </w:rPr>
              <w:t xml:space="preserve"> e zonave turistike</w:t>
            </w:r>
            <w:r w:rsidR="002C63F1">
              <w:rPr>
                <w:rFonts w:ascii="Times New Roman" w:hAnsi="Times New Roman"/>
                <w:sz w:val="24"/>
                <w:szCs w:val="24"/>
              </w:rPr>
              <w:t>?</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bl>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7E74D3">
      <w:pPr>
        <w:pStyle w:val="ListParagraph"/>
        <w:spacing w:before="240" w:after="120" w:line="312" w:lineRule="auto"/>
        <w:ind w:left="0"/>
        <w:jc w:val="both"/>
        <w:rPr>
          <w:rFonts w:ascii="Times New Roman" w:hAnsi="Times New Roman"/>
          <w:i/>
          <w:sz w:val="24"/>
          <w:szCs w:val="24"/>
        </w:rPr>
      </w:pPr>
      <w:r w:rsidRPr="00BA57A6">
        <w:rPr>
          <w:rFonts w:ascii="Times New Roman" w:hAnsi="Times New Roman"/>
          <w:sz w:val="24"/>
          <w:szCs w:val="24"/>
        </w:rPr>
        <w:t>Bashkëngjitur me këtë dokument, gjeni “</w:t>
      </w:r>
      <w:r w:rsidR="00455CC2">
        <w:rPr>
          <w:rFonts w:ascii="Times New Roman" w:hAnsi="Times New Roman"/>
          <w:sz w:val="24"/>
          <w:szCs w:val="24"/>
        </w:rPr>
        <w:t xml:space="preserve">Koncept Dokumentin </w:t>
      </w:r>
      <w:r w:rsidR="002A0FCB">
        <w:rPr>
          <w:rFonts w:ascii="Times New Roman" w:hAnsi="Times New Roman"/>
          <w:sz w:val="24"/>
          <w:szCs w:val="24"/>
        </w:rPr>
        <w:t>p</w:t>
      </w:r>
      <w:r w:rsidR="00455CC2">
        <w:rPr>
          <w:rFonts w:ascii="Times New Roman" w:hAnsi="Times New Roman"/>
          <w:sz w:val="24"/>
          <w:szCs w:val="24"/>
        </w:rPr>
        <w:t xml:space="preserve">ër fushën e </w:t>
      </w:r>
      <w:r w:rsidR="002A0FCB">
        <w:rPr>
          <w:rFonts w:ascii="Times New Roman" w:hAnsi="Times New Roman"/>
          <w:sz w:val="24"/>
          <w:szCs w:val="24"/>
        </w:rPr>
        <w:t>turizmit</w:t>
      </w:r>
      <w:r w:rsidR="00F10AE1" w:rsidRPr="00BA57A6">
        <w:rPr>
          <w:rFonts w:ascii="Times New Roman" w:hAnsi="Times New Roman"/>
          <w:sz w:val="24"/>
          <w:szCs w:val="24"/>
        </w:rPr>
        <w:t>”</w:t>
      </w:r>
    </w:p>
    <w:p w:rsidR="00B5216F" w:rsidRPr="00BA57A6" w:rsidRDefault="00B5216F" w:rsidP="006B4DA3">
      <w:pPr>
        <w:spacing w:before="240" w:after="120" w:line="312" w:lineRule="auto"/>
        <w:rPr>
          <w:rFonts w:ascii="Times New Roman" w:hAnsi="Times New Roman"/>
          <w:sz w:val="24"/>
          <w:szCs w:val="24"/>
        </w:rPr>
      </w:pPr>
    </w:p>
    <w:sectPr w:rsidR="00B5216F" w:rsidRPr="00BA57A6" w:rsidSect="00CE6223">
      <w:headerReference w:type="default" r:id="rId9"/>
      <w:footerReference w:type="even" r:id="rId10"/>
      <w:footerReference w:type="default" r:id="rId11"/>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823" w:rsidRDefault="00A34823" w:rsidP="003A4FA3">
      <w:pPr>
        <w:spacing w:after="0" w:line="240" w:lineRule="auto"/>
      </w:pPr>
      <w:r>
        <w:separator/>
      </w:r>
    </w:p>
  </w:endnote>
  <w:endnote w:type="continuationSeparator" w:id="0">
    <w:p w:rsidR="00A34823" w:rsidRDefault="00A34823"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B864C8">
      <w:rPr>
        <w:rStyle w:val="PageNumber"/>
        <w:noProof/>
      </w:rPr>
      <w:t>6</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823" w:rsidRDefault="00A34823" w:rsidP="003A4FA3">
      <w:pPr>
        <w:spacing w:after="0" w:line="240" w:lineRule="auto"/>
      </w:pPr>
      <w:r>
        <w:separator/>
      </w:r>
    </w:p>
  </w:footnote>
  <w:footnote w:type="continuationSeparator" w:id="0">
    <w:p w:rsidR="00A34823" w:rsidRDefault="00A34823"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2775ED"/>
    <w:multiLevelType w:val="hybridMultilevel"/>
    <w:tmpl w:val="9000C3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01461"/>
    <w:rsid w:val="00011E38"/>
    <w:rsid w:val="00016E11"/>
    <w:rsid w:val="00020ECD"/>
    <w:rsid w:val="000351BA"/>
    <w:rsid w:val="000359AC"/>
    <w:rsid w:val="000406CE"/>
    <w:rsid w:val="00045DC4"/>
    <w:rsid w:val="000528C3"/>
    <w:rsid w:val="00056EE4"/>
    <w:rsid w:val="00071F24"/>
    <w:rsid w:val="000739E6"/>
    <w:rsid w:val="000764DE"/>
    <w:rsid w:val="00083255"/>
    <w:rsid w:val="00085BEA"/>
    <w:rsid w:val="00094B8C"/>
    <w:rsid w:val="000C359C"/>
    <w:rsid w:val="000C539B"/>
    <w:rsid w:val="000C7A6F"/>
    <w:rsid w:val="000D292C"/>
    <w:rsid w:val="000F09AC"/>
    <w:rsid w:val="000F419D"/>
    <w:rsid w:val="000F62E0"/>
    <w:rsid w:val="001131D7"/>
    <w:rsid w:val="001200DC"/>
    <w:rsid w:val="00121AF0"/>
    <w:rsid w:val="0013117F"/>
    <w:rsid w:val="00153A46"/>
    <w:rsid w:val="0017089C"/>
    <w:rsid w:val="001720A4"/>
    <w:rsid w:val="00172424"/>
    <w:rsid w:val="00173E5D"/>
    <w:rsid w:val="001813D6"/>
    <w:rsid w:val="001A18EA"/>
    <w:rsid w:val="001B02FB"/>
    <w:rsid w:val="001B7143"/>
    <w:rsid w:val="001D08D2"/>
    <w:rsid w:val="001D42DD"/>
    <w:rsid w:val="001D628E"/>
    <w:rsid w:val="001E1E46"/>
    <w:rsid w:val="001F05EA"/>
    <w:rsid w:val="001F3EFD"/>
    <w:rsid w:val="001F551C"/>
    <w:rsid w:val="001F79F5"/>
    <w:rsid w:val="002164D8"/>
    <w:rsid w:val="002312BF"/>
    <w:rsid w:val="00244C28"/>
    <w:rsid w:val="002510D0"/>
    <w:rsid w:val="00261894"/>
    <w:rsid w:val="0026649E"/>
    <w:rsid w:val="00283A5E"/>
    <w:rsid w:val="00285575"/>
    <w:rsid w:val="00290134"/>
    <w:rsid w:val="00291423"/>
    <w:rsid w:val="0029209D"/>
    <w:rsid w:val="00293E06"/>
    <w:rsid w:val="00294EEE"/>
    <w:rsid w:val="0029577C"/>
    <w:rsid w:val="002A0F69"/>
    <w:rsid w:val="002A0FCB"/>
    <w:rsid w:val="002B6925"/>
    <w:rsid w:val="002C035E"/>
    <w:rsid w:val="002C1D45"/>
    <w:rsid w:val="002C4A64"/>
    <w:rsid w:val="002C63F1"/>
    <w:rsid w:val="002C75D3"/>
    <w:rsid w:val="002D1E99"/>
    <w:rsid w:val="002D28F6"/>
    <w:rsid w:val="002E2C78"/>
    <w:rsid w:val="002F6F1E"/>
    <w:rsid w:val="00305DB8"/>
    <w:rsid w:val="00317541"/>
    <w:rsid w:val="00333757"/>
    <w:rsid w:val="00342E31"/>
    <w:rsid w:val="00345F24"/>
    <w:rsid w:val="00350F81"/>
    <w:rsid w:val="00367E59"/>
    <w:rsid w:val="00395878"/>
    <w:rsid w:val="00397067"/>
    <w:rsid w:val="003976FF"/>
    <w:rsid w:val="003A236D"/>
    <w:rsid w:val="003A23FE"/>
    <w:rsid w:val="003A2670"/>
    <w:rsid w:val="003A35E3"/>
    <w:rsid w:val="003A4FA3"/>
    <w:rsid w:val="003C6A0D"/>
    <w:rsid w:val="003D504F"/>
    <w:rsid w:val="004153A7"/>
    <w:rsid w:val="00426F74"/>
    <w:rsid w:val="00433DF8"/>
    <w:rsid w:val="00441A67"/>
    <w:rsid w:val="00454B3E"/>
    <w:rsid w:val="00455CC2"/>
    <w:rsid w:val="00463865"/>
    <w:rsid w:val="00463E31"/>
    <w:rsid w:val="00464085"/>
    <w:rsid w:val="00466789"/>
    <w:rsid w:val="00474387"/>
    <w:rsid w:val="00475697"/>
    <w:rsid w:val="00484EBD"/>
    <w:rsid w:val="00491089"/>
    <w:rsid w:val="00494B64"/>
    <w:rsid w:val="004A3694"/>
    <w:rsid w:val="004B208D"/>
    <w:rsid w:val="004D5C92"/>
    <w:rsid w:val="004E2EDB"/>
    <w:rsid w:val="004E3AAE"/>
    <w:rsid w:val="004E5D7B"/>
    <w:rsid w:val="004F05EA"/>
    <w:rsid w:val="004F7743"/>
    <w:rsid w:val="00504838"/>
    <w:rsid w:val="00506DD7"/>
    <w:rsid w:val="00524A93"/>
    <w:rsid w:val="005362A7"/>
    <w:rsid w:val="00545169"/>
    <w:rsid w:val="005613B7"/>
    <w:rsid w:val="00566ACA"/>
    <w:rsid w:val="005812D1"/>
    <w:rsid w:val="00581DD6"/>
    <w:rsid w:val="00584324"/>
    <w:rsid w:val="0058679D"/>
    <w:rsid w:val="005A31DD"/>
    <w:rsid w:val="005A6377"/>
    <w:rsid w:val="005B434D"/>
    <w:rsid w:val="005C1FB2"/>
    <w:rsid w:val="005D0067"/>
    <w:rsid w:val="005E09E1"/>
    <w:rsid w:val="005E2B8F"/>
    <w:rsid w:val="005E39C6"/>
    <w:rsid w:val="005F1F50"/>
    <w:rsid w:val="006010FD"/>
    <w:rsid w:val="00603301"/>
    <w:rsid w:val="006073BE"/>
    <w:rsid w:val="0061412A"/>
    <w:rsid w:val="00616FBB"/>
    <w:rsid w:val="00625CDD"/>
    <w:rsid w:val="006271E7"/>
    <w:rsid w:val="00631269"/>
    <w:rsid w:val="00634E7D"/>
    <w:rsid w:val="006369E7"/>
    <w:rsid w:val="00637E22"/>
    <w:rsid w:val="006425CF"/>
    <w:rsid w:val="006449DD"/>
    <w:rsid w:val="00646283"/>
    <w:rsid w:val="00651C98"/>
    <w:rsid w:val="00652F00"/>
    <w:rsid w:val="00655B2E"/>
    <w:rsid w:val="00660130"/>
    <w:rsid w:val="00670ADF"/>
    <w:rsid w:val="00672013"/>
    <w:rsid w:val="0068063A"/>
    <w:rsid w:val="006A6C24"/>
    <w:rsid w:val="006B4DA3"/>
    <w:rsid w:val="006B754A"/>
    <w:rsid w:val="006D0B60"/>
    <w:rsid w:val="006D1AE3"/>
    <w:rsid w:val="006D43B6"/>
    <w:rsid w:val="006F336D"/>
    <w:rsid w:val="006F70FF"/>
    <w:rsid w:val="00712C30"/>
    <w:rsid w:val="007214CA"/>
    <w:rsid w:val="00721D9F"/>
    <w:rsid w:val="0072268F"/>
    <w:rsid w:val="00732BFD"/>
    <w:rsid w:val="00737625"/>
    <w:rsid w:val="00765645"/>
    <w:rsid w:val="00771BE3"/>
    <w:rsid w:val="00777E68"/>
    <w:rsid w:val="00783FD0"/>
    <w:rsid w:val="00790ED7"/>
    <w:rsid w:val="007A16B9"/>
    <w:rsid w:val="007A4FE2"/>
    <w:rsid w:val="007D10DD"/>
    <w:rsid w:val="007D2A06"/>
    <w:rsid w:val="007D7B69"/>
    <w:rsid w:val="007E0EA7"/>
    <w:rsid w:val="007E18D0"/>
    <w:rsid w:val="007E3EEF"/>
    <w:rsid w:val="007E74D3"/>
    <w:rsid w:val="007F372F"/>
    <w:rsid w:val="007F74CD"/>
    <w:rsid w:val="00804657"/>
    <w:rsid w:val="008435AE"/>
    <w:rsid w:val="00863310"/>
    <w:rsid w:val="00874403"/>
    <w:rsid w:val="00876F30"/>
    <w:rsid w:val="00882F59"/>
    <w:rsid w:val="00883A02"/>
    <w:rsid w:val="00884265"/>
    <w:rsid w:val="00890F40"/>
    <w:rsid w:val="00892D32"/>
    <w:rsid w:val="008A0085"/>
    <w:rsid w:val="008A17F8"/>
    <w:rsid w:val="008A18BB"/>
    <w:rsid w:val="008B691E"/>
    <w:rsid w:val="008C01B1"/>
    <w:rsid w:val="008C5C28"/>
    <w:rsid w:val="008D0AD9"/>
    <w:rsid w:val="008D7FAC"/>
    <w:rsid w:val="009016CB"/>
    <w:rsid w:val="00905EFA"/>
    <w:rsid w:val="00912524"/>
    <w:rsid w:val="00920398"/>
    <w:rsid w:val="009247AB"/>
    <w:rsid w:val="00925EB7"/>
    <w:rsid w:val="00926C50"/>
    <w:rsid w:val="00935137"/>
    <w:rsid w:val="0093734C"/>
    <w:rsid w:val="00952BAF"/>
    <w:rsid w:val="00956E43"/>
    <w:rsid w:val="00962DD6"/>
    <w:rsid w:val="00965A5B"/>
    <w:rsid w:val="00967EC6"/>
    <w:rsid w:val="0097554C"/>
    <w:rsid w:val="00994238"/>
    <w:rsid w:val="009A0B99"/>
    <w:rsid w:val="009A35C3"/>
    <w:rsid w:val="009E48FC"/>
    <w:rsid w:val="00A021B4"/>
    <w:rsid w:val="00A03F47"/>
    <w:rsid w:val="00A22DC1"/>
    <w:rsid w:val="00A33AF0"/>
    <w:rsid w:val="00A34823"/>
    <w:rsid w:val="00A551C5"/>
    <w:rsid w:val="00A85901"/>
    <w:rsid w:val="00A85FC4"/>
    <w:rsid w:val="00A92002"/>
    <w:rsid w:val="00A95F8F"/>
    <w:rsid w:val="00AC4693"/>
    <w:rsid w:val="00AC6023"/>
    <w:rsid w:val="00AD2897"/>
    <w:rsid w:val="00AE06AE"/>
    <w:rsid w:val="00AE3648"/>
    <w:rsid w:val="00AE4AD9"/>
    <w:rsid w:val="00AE670B"/>
    <w:rsid w:val="00AF30C4"/>
    <w:rsid w:val="00AF3A9B"/>
    <w:rsid w:val="00B0783A"/>
    <w:rsid w:val="00B12B87"/>
    <w:rsid w:val="00B20AFD"/>
    <w:rsid w:val="00B4625C"/>
    <w:rsid w:val="00B5216F"/>
    <w:rsid w:val="00B56B0E"/>
    <w:rsid w:val="00B64F00"/>
    <w:rsid w:val="00B656DD"/>
    <w:rsid w:val="00B843E3"/>
    <w:rsid w:val="00B864C8"/>
    <w:rsid w:val="00B86BBE"/>
    <w:rsid w:val="00B877F4"/>
    <w:rsid w:val="00B94087"/>
    <w:rsid w:val="00B97044"/>
    <w:rsid w:val="00BA57A6"/>
    <w:rsid w:val="00BB5FF0"/>
    <w:rsid w:val="00BE147F"/>
    <w:rsid w:val="00BE20A0"/>
    <w:rsid w:val="00BE2DB5"/>
    <w:rsid w:val="00BE6A9C"/>
    <w:rsid w:val="00BF5E91"/>
    <w:rsid w:val="00BF6EB1"/>
    <w:rsid w:val="00C204D1"/>
    <w:rsid w:val="00C27F30"/>
    <w:rsid w:val="00C369D4"/>
    <w:rsid w:val="00C36F9D"/>
    <w:rsid w:val="00C43977"/>
    <w:rsid w:val="00C447F5"/>
    <w:rsid w:val="00C6182B"/>
    <w:rsid w:val="00C61A1A"/>
    <w:rsid w:val="00C71D38"/>
    <w:rsid w:val="00C72C0A"/>
    <w:rsid w:val="00C732E3"/>
    <w:rsid w:val="00C80B87"/>
    <w:rsid w:val="00C82C2A"/>
    <w:rsid w:val="00CB1226"/>
    <w:rsid w:val="00CB1E45"/>
    <w:rsid w:val="00CB2993"/>
    <w:rsid w:val="00CB4056"/>
    <w:rsid w:val="00CB43A2"/>
    <w:rsid w:val="00CE3862"/>
    <w:rsid w:val="00CE408A"/>
    <w:rsid w:val="00CE5158"/>
    <w:rsid w:val="00CE5B8C"/>
    <w:rsid w:val="00CE6223"/>
    <w:rsid w:val="00CE6E5A"/>
    <w:rsid w:val="00CE76EE"/>
    <w:rsid w:val="00D01840"/>
    <w:rsid w:val="00D02A14"/>
    <w:rsid w:val="00D04394"/>
    <w:rsid w:val="00D17FF4"/>
    <w:rsid w:val="00D205F4"/>
    <w:rsid w:val="00D207B2"/>
    <w:rsid w:val="00D2119A"/>
    <w:rsid w:val="00D43DAC"/>
    <w:rsid w:val="00D44812"/>
    <w:rsid w:val="00D455F6"/>
    <w:rsid w:val="00D50C22"/>
    <w:rsid w:val="00D54AA2"/>
    <w:rsid w:val="00D64D8E"/>
    <w:rsid w:val="00D73042"/>
    <w:rsid w:val="00D91EA8"/>
    <w:rsid w:val="00DA0792"/>
    <w:rsid w:val="00DA5D0E"/>
    <w:rsid w:val="00DA7A91"/>
    <w:rsid w:val="00DB41A6"/>
    <w:rsid w:val="00DD1A58"/>
    <w:rsid w:val="00DD5872"/>
    <w:rsid w:val="00DD6E00"/>
    <w:rsid w:val="00DE1EE1"/>
    <w:rsid w:val="00DE3B66"/>
    <w:rsid w:val="00DE3D27"/>
    <w:rsid w:val="00DF5723"/>
    <w:rsid w:val="00E036F3"/>
    <w:rsid w:val="00E33629"/>
    <w:rsid w:val="00E42D10"/>
    <w:rsid w:val="00E4526E"/>
    <w:rsid w:val="00E50E72"/>
    <w:rsid w:val="00E55CCF"/>
    <w:rsid w:val="00E55CF5"/>
    <w:rsid w:val="00E62613"/>
    <w:rsid w:val="00E63F74"/>
    <w:rsid w:val="00E671A3"/>
    <w:rsid w:val="00E76680"/>
    <w:rsid w:val="00E76DF5"/>
    <w:rsid w:val="00E878AF"/>
    <w:rsid w:val="00E93C17"/>
    <w:rsid w:val="00EA2276"/>
    <w:rsid w:val="00EA4661"/>
    <w:rsid w:val="00EB3809"/>
    <w:rsid w:val="00EB55D4"/>
    <w:rsid w:val="00EB73CC"/>
    <w:rsid w:val="00EC552A"/>
    <w:rsid w:val="00ED7A7C"/>
    <w:rsid w:val="00EE2949"/>
    <w:rsid w:val="00EE40C3"/>
    <w:rsid w:val="00EE62F3"/>
    <w:rsid w:val="00EF26F5"/>
    <w:rsid w:val="00F03513"/>
    <w:rsid w:val="00F06231"/>
    <w:rsid w:val="00F10AE1"/>
    <w:rsid w:val="00F50029"/>
    <w:rsid w:val="00F5533E"/>
    <w:rsid w:val="00F63FC2"/>
    <w:rsid w:val="00F7071A"/>
    <w:rsid w:val="00F71F22"/>
    <w:rsid w:val="00FB1563"/>
    <w:rsid w:val="00FC1288"/>
    <w:rsid w:val="00FD72F5"/>
    <w:rsid w:val="00FE67AC"/>
    <w:rsid w:val="00FF0357"/>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B7A39E-37F1-43D2-B3A7-8EFE7B4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mturije.geci@rks-gov.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Selvie Çeku</cp:lastModifiedBy>
  <cp:revision>6</cp:revision>
  <cp:lastPrinted>2014-05-07T08:33:00Z</cp:lastPrinted>
  <dcterms:created xsi:type="dcterms:W3CDTF">2018-02-12T09:53:00Z</dcterms:created>
  <dcterms:modified xsi:type="dcterms:W3CDTF">2018-02-14T09:01:00Z</dcterms:modified>
</cp:coreProperties>
</file>